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C6C" w:rsidRPr="00B52241" w:rsidRDefault="00010C6C" w:rsidP="00010C6C">
      <w:pPr>
        <w:pStyle w:val="ListBullet"/>
        <w:jc w:val="both"/>
        <w:rPr>
          <w:rFonts w:ascii="Arial" w:hAnsi="Arial" w:cs="Arial"/>
          <w:b/>
          <w:i/>
          <w:color w:val="FF0000"/>
          <w:sz w:val="20"/>
          <w:szCs w:val="20"/>
        </w:rPr>
      </w:pPr>
      <w:r w:rsidRPr="0003627B">
        <w:rPr>
          <w:rFonts w:ascii="Arial" w:hAnsi="Arial" w:cs="Arial"/>
          <w:b/>
          <w:i/>
          <w:sz w:val="20"/>
          <w:szCs w:val="20"/>
        </w:rPr>
        <w:t>General Comment:</w:t>
      </w:r>
      <w:r w:rsidRPr="0003627B">
        <w:rPr>
          <w:rFonts w:ascii="Arial" w:hAnsi="Arial" w:cs="Arial"/>
          <w:sz w:val="20"/>
          <w:szCs w:val="20"/>
        </w:rPr>
        <w:t xml:space="preserve">  These </w:t>
      </w:r>
      <w:r w:rsidRPr="00B52241">
        <w:rPr>
          <w:rFonts w:ascii="Arial" w:hAnsi="Arial" w:cs="Arial"/>
          <w:i/>
          <w:color w:val="FF0000"/>
          <w:sz w:val="20"/>
          <w:szCs w:val="20"/>
        </w:rPr>
        <w:t>University of Illinois at Urbana-Champaign Facilities Standards</w:t>
      </w:r>
      <w:r w:rsidRPr="00B52241">
        <w:rPr>
          <w:rFonts w:ascii="Arial" w:hAnsi="Arial" w:cs="Arial"/>
          <w:color w:val="FF0000"/>
          <w:sz w:val="20"/>
          <w:szCs w:val="20"/>
        </w:rPr>
        <w:t xml:space="preserve"> </w:t>
      </w:r>
      <w:r w:rsidRPr="0003627B">
        <w:rPr>
          <w:rFonts w:ascii="Arial" w:hAnsi="Arial" w:cs="Arial"/>
          <w:sz w:val="20"/>
          <w:szCs w:val="20"/>
        </w:rPr>
        <w:t xml:space="preserve">shall be applied for </w:t>
      </w:r>
      <w:r>
        <w:rPr>
          <w:rFonts w:ascii="Arial" w:hAnsi="Arial" w:cs="Arial"/>
          <w:sz w:val="20"/>
          <w:szCs w:val="20"/>
        </w:rPr>
        <w:t xml:space="preserve">all </w:t>
      </w:r>
      <w:r w:rsidRPr="0003627B">
        <w:rPr>
          <w:rFonts w:ascii="Arial" w:hAnsi="Arial" w:cs="Arial"/>
          <w:sz w:val="20"/>
          <w:szCs w:val="20"/>
        </w:rPr>
        <w:t>remodeling and new co</w:t>
      </w:r>
      <w:r>
        <w:rPr>
          <w:rFonts w:ascii="Arial" w:hAnsi="Arial" w:cs="Arial"/>
          <w:sz w:val="20"/>
          <w:szCs w:val="20"/>
        </w:rPr>
        <w:t xml:space="preserve">nstruction at the </w:t>
      </w:r>
      <w:smartTag w:uri="urn:schemas-microsoft-com:office:smarttags" w:element="place">
        <w:smartTag w:uri="urn:schemas-microsoft-com:office:smarttags" w:element="PlaceType">
          <w:r w:rsidRPr="00B52241">
            <w:rPr>
              <w:rFonts w:ascii="Arial" w:hAnsi="Arial" w:cs="Arial"/>
              <w:color w:val="FF0000"/>
              <w:sz w:val="20"/>
              <w:szCs w:val="20"/>
            </w:rPr>
            <w:t>University</w:t>
          </w:r>
        </w:smartTag>
        <w:r w:rsidRPr="00B52241">
          <w:rPr>
            <w:rFonts w:ascii="Arial" w:hAnsi="Arial" w:cs="Arial"/>
            <w:color w:val="FF0000"/>
            <w:sz w:val="20"/>
            <w:szCs w:val="20"/>
          </w:rPr>
          <w:t xml:space="preserve"> of </w:t>
        </w:r>
        <w:smartTag w:uri="urn:schemas-microsoft-com:office:smarttags" w:element="PlaceName">
          <w:r w:rsidRPr="00B52241">
            <w:rPr>
              <w:rFonts w:ascii="Arial" w:hAnsi="Arial" w:cs="Arial"/>
              <w:color w:val="FF0000"/>
              <w:sz w:val="20"/>
              <w:szCs w:val="20"/>
            </w:rPr>
            <w:t>Illinois</w:t>
          </w:r>
        </w:smartTag>
      </w:smartTag>
      <w:r w:rsidRPr="00B52241">
        <w:rPr>
          <w:rFonts w:ascii="Arial" w:hAnsi="Arial" w:cs="Arial"/>
          <w:color w:val="FF0000"/>
          <w:sz w:val="20"/>
          <w:szCs w:val="20"/>
        </w:rPr>
        <w:t xml:space="preserve"> at Urbana-Champaign.</w:t>
      </w:r>
    </w:p>
    <w:p w:rsidR="00010C6C" w:rsidRPr="0003627B" w:rsidRDefault="00010C6C" w:rsidP="00010C6C">
      <w:pPr>
        <w:pStyle w:val="ListBullet"/>
        <w:jc w:val="both"/>
        <w:rPr>
          <w:rFonts w:ascii="Arial" w:hAnsi="Arial" w:cs="Arial"/>
          <w:b/>
          <w:i/>
          <w:sz w:val="20"/>
          <w:szCs w:val="20"/>
        </w:rPr>
      </w:pPr>
    </w:p>
    <w:p w:rsidR="00010C6C" w:rsidRPr="00B52241" w:rsidRDefault="00010C6C" w:rsidP="00010C6C">
      <w:pPr>
        <w:pStyle w:val="ListBullet"/>
        <w:jc w:val="both"/>
        <w:rPr>
          <w:rFonts w:ascii="Arial" w:hAnsi="Arial" w:cs="Arial"/>
          <w:color w:val="FF0000"/>
          <w:sz w:val="20"/>
          <w:szCs w:val="20"/>
        </w:rPr>
      </w:pPr>
      <w:r w:rsidRPr="00B52241">
        <w:rPr>
          <w:rFonts w:ascii="Arial" w:hAnsi="Arial" w:cs="Arial"/>
          <w:b/>
          <w:i/>
          <w:color w:val="FF0000"/>
          <w:sz w:val="20"/>
          <w:szCs w:val="20"/>
        </w:rPr>
        <w:t xml:space="preserve">Capital Development Board Funded Projects:  </w:t>
      </w:r>
      <w:r w:rsidRPr="00B52241">
        <w:rPr>
          <w:rFonts w:ascii="Arial" w:hAnsi="Arial" w:cs="Arial"/>
          <w:color w:val="FF0000"/>
          <w:sz w:val="20"/>
          <w:szCs w:val="20"/>
        </w:rPr>
        <w:t xml:space="preserve">AE shall refer to the most current published Edition of the Capital Development Board Design and Construction Manual for requirements pertinent to CDB funded projects. </w:t>
      </w:r>
    </w:p>
    <w:p w:rsidR="00010C6C" w:rsidRPr="0003627B" w:rsidRDefault="00010C6C" w:rsidP="00010C6C">
      <w:pPr>
        <w:pStyle w:val="ListBullet"/>
        <w:jc w:val="both"/>
        <w:rPr>
          <w:rFonts w:ascii="Arial" w:hAnsi="Arial" w:cs="Arial"/>
          <w:sz w:val="20"/>
          <w:szCs w:val="20"/>
        </w:rPr>
      </w:pPr>
    </w:p>
    <w:p w:rsidR="00010C6C" w:rsidRPr="00B52241" w:rsidRDefault="00010C6C" w:rsidP="00010C6C">
      <w:pPr>
        <w:pStyle w:val="ListBullet"/>
        <w:numPr>
          <w:ilvl w:val="0"/>
          <w:numId w:val="16"/>
        </w:numPr>
        <w:tabs>
          <w:tab w:val="num" w:pos="360"/>
        </w:tabs>
        <w:ind w:left="360" w:hanging="360"/>
        <w:jc w:val="both"/>
        <w:rPr>
          <w:rFonts w:ascii="Arial" w:hAnsi="Arial" w:cs="Arial"/>
          <w:i/>
          <w:color w:val="FF0000"/>
          <w:sz w:val="20"/>
          <w:szCs w:val="20"/>
        </w:rPr>
      </w:pPr>
      <w:r w:rsidRPr="00B52241">
        <w:rPr>
          <w:rFonts w:ascii="Arial" w:hAnsi="Arial" w:cs="Arial"/>
          <w:color w:val="FF0000"/>
          <w:sz w:val="20"/>
          <w:szCs w:val="20"/>
        </w:rPr>
        <w:t xml:space="preserve">Reference </w:t>
      </w:r>
      <w:r w:rsidRPr="00B52241">
        <w:rPr>
          <w:rFonts w:ascii="Arial" w:hAnsi="Arial" w:cs="Arial"/>
          <w:i/>
          <w:color w:val="FF0000"/>
          <w:sz w:val="20"/>
          <w:szCs w:val="20"/>
        </w:rPr>
        <w:t xml:space="preserve">Directory of </w:t>
      </w:r>
      <w:smartTag w:uri="urn:schemas-microsoft-com:office:smarttags" w:element="place">
        <w:smartTag w:uri="urn:schemas-microsoft-com:office:smarttags" w:element="PlaceName">
          <w:r w:rsidRPr="00B52241">
            <w:rPr>
              <w:rFonts w:ascii="Arial" w:hAnsi="Arial" w:cs="Arial"/>
              <w:i/>
              <w:color w:val="FF0000"/>
              <w:sz w:val="20"/>
              <w:szCs w:val="20"/>
            </w:rPr>
            <w:t>Illinois</w:t>
          </w:r>
        </w:smartTag>
        <w:r w:rsidRPr="00B52241">
          <w:rPr>
            <w:rFonts w:ascii="Arial" w:hAnsi="Arial" w:cs="Arial"/>
            <w:i/>
            <w:color w:val="FF0000"/>
            <w:sz w:val="20"/>
            <w:szCs w:val="20"/>
          </w:rPr>
          <w:t xml:space="preserve"> </w:t>
        </w:r>
        <w:smartTag w:uri="urn:schemas-microsoft-com:office:smarttags" w:element="PlaceType">
          <w:r w:rsidRPr="00B52241">
            <w:rPr>
              <w:rFonts w:ascii="Arial" w:hAnsi="Arial" w:cs="Arial"/>
              <w:i/>
              <w:color w:val="FF0000"/>
              <w:sz w:val="20"/>
              <w:szCs w:val="20"/>
            </w:rPr>
            <w:t>Building</w:t>
          </w:r>
        </w:smartTag>
      </w:smartTag>
      <w:r w:rsidRPr="00B52241">
        <w:rPr>
          <w:rFonts w:ascii="Arial" w:hAnsi="Arial" w:cs="Arial"/>
          <w:i/>
          <w:color w:val="FF0000"/>
          <w:sz w:val="20"/>
          <w:szCs w:val="20"/>
        </w:rPr>
        <w:t xml:space="preserve"> Related Requirements, </w:t>
      </w:r>
      <w:hyperlink r:id="rId9" w:history="1">
        <w:r w:rsidRPr="00B52241">
          <w:rPr>
            <w:rStyle w:val="Hyperlink"/>
            <w:rFonts w:ascii="Arial" w:hAnsi="Arial" w:cs="Arial"/>
            <w:i/>
            <w:color w:val="FF0000"/>
            <w:sz w:val="20"/>
            <w:szCs w:val="20"/>
          </w:rPr>
          <w:t>www.cdb.state.il.us</w:t>
        </w:r>
      </w:hyperlink>
      <w:r w:rsidRPr="00B52241">
        <w:rPr>
          <w:rFonts w:ascii="Arial" w:hAnsi="Arial" w:cs="Arial"/>
          <w:i/>
          <w:color w:val="FF0000"/>
          <w:sz w:val="20"/>
          <w:szCs w:val="20"/>
        </w:rPr>
        <w:t>.</w:t>
      </w:r>
    </w:p>
    <w:p w:rsidR="00010C6C" w:rsidRPr="00B52241" w:rsidRDefault="00010C6C" w:rsidP="00010C6C">
      <w:pPr>
        <w:pStyle w:val="ListBullet"/>
        <w:numPr>
          <w:ilvl w:val="0"/>
          <w:numId w:val="16"/>
        </w:numPr>
        <w:tabs>
          <w:tab w:val="num" w:pos="360"/>
        </w:tabs>
        <w:ind w:left="360" w:hanging="360"/>
        <w:jc w:val="both"/>
        <w:rPr>
          <w:rFonts w:ascii="Arial" w:hAnsi="Arial" w:cs="Arial"/>
          <w:i/>
          <w:color w:val="FF0000"/>
          <w:sz w:val="20"/>
          <w:szCs w:val="20"/>
        </w:rPr>
      </w:pPr>
      <w:r w:rsidRPr="00B52241">
        <w:rPr>
          <w:rFonts w:ascii="Arial" w:hAnsi="Arial" w:cs="Arial"/>
          <w:color w:val="FF0000"/>
          <w:sz w:val="20"/>
          <w:szCs w:val="20"/>
        </w:rPr>
        <w:t xml:space="preserve">CDB funded projects shall be designed in accordance with the </w:t>
      </w:r>
      <w:r w:rsidRPr="00B52241">
        <w:rPr>
          <w:rFonts w:ascii="Arial" w:hAnsi="Arial" w:cs="Arial"/>
          <w:i/>
          <w:color w:val="FF0000"/>
          <w:sz w:val="20"/>
          <w:szCs w:val="20"/>
        </w:rPr>
        <w:t xml:space="preserve">CDB Energy Code </w:t>
      </w:r>
      <w:r w:rsidRPr="00B52241">
        <w:rPr>
          <w:rFonts w:ascii="Arial" w:hAnsi="Arial" w:cs="Arial"/>
          <w:color w:val="FF0000"/>
          <w:sz w:val="20"/>
          <w:szCs w:val="20"/>
        </w:rPr>
        <w:t xml:space="preserve">in compliance with the </w:t>
      </w:r>
      <w:r w:rsidRPr="00B52241">
        <w:rPr>
          <w:rFonts w:ascii="Arial" w:hAnsi="Arial" w:cs="Arial"/>
          <w:i/>
          <w:color w:val="FF0000"/>
          <w:sz w:val="20"/>
          <w:szCs w:val="20"/>
        </w:rPr>
        <w:t xml:space="preserve">ASHRAE 90.1, 2007  </w:t>
      </w:r>
      <w:r w:rsidRPr="00B52241">
        <w:rPr>
          <w:rFonts w:ascii="Arial" w:hAnsi="Arial" w:cs="Arial"/>
          <w:color w:val="FF0000"/>
          <w:sz w:val="20"/>
          <w:szCs w:val="20"/>
        </w:rPr>
        <w:t xml:space="preserve">and </w:t>
      </w:r>
      <w:r w:rsidRPr="00B52241">
        <w:rPr>
          <w:rFonts w:ascii="Arial" w:hAnsi="Arial" w:cs="Arial"/>
          <w:i/>
          <w:color w:val="FF0000"/>
          <w:sz w:val="20"/>
          <w:szCs w:val="20"/>
        </w:rPr>
        <w:t>the Federal Energy Policy Act</w:t>
      </w:r>
      <w:r w:rsidRPr="00B52241">
        <w:rPr>
          <w:rFonts w:ascii="Arial" w:hAnsi="Arial" w:cs="Arial"/>
          <w:color w:val="FF0000"/>
          <w:sz w:val="20"/>
          <w:szCs w:val="20"/>
        </w:rPr>
        <w:t>.</w:t>
      </w:r>
    </w:p>
    <w:p w:rsidR="00010C6C" w:rsidRPr="00B52241" w:rsidRDefault="00010C6C" w:rsidP="00010C6C">
      <w:pPr>
        <w:pStyle w:val="ListBullet"/>
        <w:numPr>
          <w:ilvl w:val="0"/>
          <w:numId w:val="16"/>
        </w:numPr>
        <w:tabs>
          <w:tab w:val="num" w:pos="360"/>
        </w:tabs>
        <w:ind w:left="360" w:hanging="360"/>
        <w:jc w:val="both"/>
        <w:rPr>
          <w:rFonts w:ascii="Arial" w:hAnsi="Arial" w:cs="Arial"/>
          <w:color w:val="FF0000"/>
          <w:sz w:val="20"/>
          <w:szCs w:val="20"/>
        </w:rPr>
      </w:pPr>
      <w:r w:rsidRPr="00B52241">
        <w:rPr>
          <w:rFonts w:ascii="Arial" w:hAnsi="Arial" w:cs="Arial"/>
          <w:color w:val="FF0000"/>
          <w:sz w:val="20"/>
          <w:szCs w:val="20"/>
        </w:rPr>
        <w:t xml:space="preserve">CDB projects at the U of I shall conform to </w:t>
      </w:r>
      <w:r w:rsidRPr="00B52241">
        <w:rPr>
          <w:rFonts w:ascii="Arial" w:hAnsi="Arial" w:cs="Arial"/>
          <w:i/>
          <w:color w:val="FF0000"/>
          <w:sz w:val="20"/>
          <w:szCs w:val="20"/>
        </w:rPr>
        <w:t>NFPA 101, Life Safety Code</w:t>
      </w:r>
      <w:r w:rsidRPr="00B52241">
        <w:rPr>
          <w:rFonts w:ascii="Arial" w:hAnsi="Arial" w:cs="Arial"/>
          <w:color w:val="FF0000"/>
          <w:sz w:val="20"/>
          <w:szCs w:val="20"/>
        </w:rPr>
        <w:t>.  The U of I shall be the “Authority having Jurisdiction.”</w:t>
      </w:r>
    </w:p>
    <w:p w:rsidR="00010C6C" w:rsidRPr="00B52241" w:rsidRDefault="00010C6C" w:rsidP="00010C6C">
      <w:pPr>
        <w:pStyle w:val="ListBullet"/>
        <w:numPr>
          <w:ilvl w:val="0"/>
          <w:numId w:val="16"/>
        </w:numPr>
        <w:tabs>
          <w:tab w:val="num" w:pos="360"/>
        </w:tabs>
        <w:ind w:left="360" w:hanging="360"/>
        <w:jc w:val="both"/>
        <w:rPr>
          <w:rFonts w:ascii="Arial" w:hAnsi="Arial" w:cs="Arial"/>
          <w:i/>
          <w:color w:val="FF0000"/>
          <w:sz w:val="20"/>
          <w:szCs w:val="20"/>
        </w:rPr>
      </w:pPr>
      <w:r w:rsidRPr="00B52241">
        <w:rPr>
          <w:rFonts w:ascii="Arial" w:hAnsi="Arial" w:cs="Arial"/>
          <w:color w:val="FF0000"/>
          <w:sz w:val="20"/>
          <w:szCs w:val="20"/>
        </w:rPr>
        <w:t xml:space="preserve">Statutory Requirements apply to CDB funded projects at the U of I.  Refer to </w:t>
      </w:r>
      <w:r w:rsidRPr="00B52241">
        <w:rPr>
          <w:rFonts w:ascii="Arial" w:hAnsi="Arial" w:cs="Arial"/>
          <w:i/>
          <w:color w:val="FF0000"/>
          <w:sz w:val="20"/>
          <w:szCs w:val="20"/>
        </w:rPr>
        <w:t xml:space="preserve">Appendix 1 of the Directory of </w:t>
      </w:r>
      <w:smartTag w:uri="urn:schemas-microsoft-com:office:smarttags" w:element="place">
        <w:smartTag w:uri="urn:schemas-microsoft-com:office:smarttags" w:element="State">
          <w:r w:rsidRPr="00B52241">
            <w:rPr>
              <w:rFonts w:ascii="Arial" w:hAnsi="Arial" w:cs="Arial"/>
              <w:i/>
              <w:color w:val="FF0000"/>
              <w:sz w:val="20"/>
              <w:szCs w:val="20"/>
            </w:rPr>
            <w:t>Illinois</w:t>
          </w:r>
        </w:smartTag>
      </w:smartTag>
      <w:r w:rsidRPr="00B52241">
        <w:rPr>
          <w:rFonts w:ascii="Arial" w:hAnsi="Arial" w:cs="Arial"/>
          <w:i/>
          <w:color w:val="FF0000"/>
          <w:sz w:val="20"/>
          <w:szCs w:val="20"/>
        </w:rPr>
        <w:t xml:space="preserve"> Building Related Requirements.</w:t>
      </w:r>
    </w:p>
    <w:p w:rsidR="00010C6C" w:rsidRPr="0003627B" w:rsidRDefault="00010C6C" w:rsidP="00010C6C">
      <w:pPr>
        <w:pStyle w:val="ListBullet"/>
        <w:jc w:val="both"/>
        <w:rPr>
          <w:rFonts w:ascii="Arial" w:hAnsi="Arial" w:cs="Arial"/>
          <w:i/>
          <w:sz w:val="20"/>
          <w:szCs w:val="20"/>
        </w:rPr>
      </w:pPr>
      <w:r w:rsidRPr="0003627B">
        <w:rPr>
          <w:rFonts w:ascii="Arial" w:hAnsi="Arial" w:cs="Arial"/>
          <w:sz w:val="20"/>
          <w:szCs w:val="20"/>
        </w:rPr>
        <w:tab/>
      </w:r>
      <w:r w:rsidRPr="0003627B">
        <w:rPr>
          <w:rFonts w:ascii="Arial" w:hAnsi="Arial" w:cs="Arial"/>
          <w:sz w:val="20"/>
          <w:szCs w:val="20"/>
        </w:rPr>
        <w:tab/>
      </w:r>
    </w:p>
    <w:p w:rsidR="00010C6C" w:rsidRPr="00B52241" w:rsidRDefault="00010C6C" w:rsidP="00010C6C">
      <w:pPr>
        <w:jc w:val="both"/>
        <w:rPr>
          <w:rFonts w:ascii="Arial" w:hAnsi="Arial" w:cs="Arial"/>
          <w:color w:val="FF0000"/>
        </w:rPr>
      </w:pPr>
    </w:p>
    <w:p w:rsidR="00010C6C" w:rsidRPr="00B52241" w:rsidRDefault="00010C6C" w:rsidP="00010C6C">
      <w:pPr>
        <w:jc w:val="both"/>
        <w:rPr>
          <w:rFonts w:ascii="Arial" w:hAnsi="Arial" w:cs="Arial"/>
          <w:color w:val="FF0000"/>
        </w:rPr>
      </w:pPr>
      <w:r w:rsidRPr="00B52241">
        <w:rPr>
          <w:rFonts w:ascii="Arial" w:hAnsi="Arial" w:cs="Arial"/>
          <w:b/>
          <w:i/>
          <w:color w:val="FF0000"/>
        </w:rPr>
        <w:t xml:space="preserve">These are updated Standards: </w:t>
      </w:r>
      <w:r w:rsidRPr="00B52241">
        <w:rPr>
          <w:rFonts w:ascii="Arial" w:hAnsi="Arial" w:cs="Arial"/>
          <w:color w:val="FF0000"/>
        </w:rPr>
        <w:t xml:space="preserve">This Edition of the </w:t>
      </w:r>
      <w:r w:rsidRPr="00B52241">
        <w:rPr>
          <w:rFonts w:ascii="Arial" w:hAnsi="Arial" w:cs="Arial"/>
          <w:i/>
          <w:color w:val="FF0000"/>
        </w:rPr>
        <w:t>University of Illinois at Urbana-Champaign Facilities Standards</w:t>
      </w:r>
      <w:r w:rsidRPr="00B52241">
        <w:rPr>
          <w:rFonts w:ascii="Arial" w:hAnsi="Arial" w:cs="Arial"/>
          <w:color w:val="FF0000"/>
        </w:rPr>
        <w:t xml:space="preserve"> supersedes previous editions of the </w:t>
      </w:r>
      <w:r w:rsidRPr="00B52241">
        <w:rPr>
          <w:rFonts w:ascii="Arial" w:hAnsi="Arial" w:cs="Arial"/>
          <w:i/>
          <w:color w:val="FF0000"/>
        </w:rPr>
        <w:t>UIUC Facilities Standards</w:t>
      </w:r>
      <w:r w:rsidRPr="00B52241">
        <w:rPr>
          <w:rFonts w:ascii="Arial" w:hAnsi="Arial" w:cs="Arial"/>
          <w:color w:val="FF0000"/>
        </w:rPr>
        <w:t xml:space="preserve"> and is the design manual for use by designers for projects at the Urbana campus facilities. These </w:t>
      </w:r>
      <w:r w:rsidRPr="00B52241">
        <w:rPr>
          <w:rFonts w:ascii="Arial" w:hAnsi="Arial" w:cs="Arial"/>
          <w:i/>
          <w:color w:val="FF0000"/>
        </w:rPr>
        <w:t>Standards</w:t>
      </w:r>
      <w:r w:rsidRPr="00B52241">
        <w:rPr>
          <w:rFonts w:ascii="Arial" w:hAnsi="Arial" w:cs="Arial"/>
          <w:color w:val="FF0000"/>
        </w:rPr>
        <w:t xml:space="preserve"> are intended to achieve the value consistent with an institute of higher education.  Where these </w:t>
      </w:r>
      <w:r w:rsidRPr="00B52241">
        <w:rPr>
          <w:rFonts w:ascii="Arial" w:hAnsi="Arial" w:cs="Arial"/>
          <w:i/>
          <w:color w:val="FF0000"/>
        </w:rPr>
        <w:t>Standards</w:t>
      </w:r>
      <w:r w:rsidRPr="00B52241">
        <w:rPr>
          <w:rFonts w:ascii="Arial" w:hAnsi="Arial" w:cs="Arial"/>
          <w:color w:val="FF0000"/>
        </w:rPr>
        <w:t xml:space="preserve"> exceed minimum Code and/or CDB requirements, the </w:t>
      </w:r>
      <w:r w:rsidRPr="00B52241">
        <w:rPr>
          <w:rFonts w:ascii="Arial" w:hAnsi="Arial" w:cs="Arial"/>
          <w:i/>
          <w:color w:val="FF0000"/>
        </w:rPr>
        <w:t>Standards</w:t>
      </w:r>
      <w:r w:rsidRPr="00B52241">
        <w:rPr>
          <w:rFonts w:ascii="Arial" w:hAnsi="Arial" w:cs="Arial"/>
          <w:color w:val="FF0000"/>
        </w:rPr>
        <w:t xml:space="preserve"> shall apply.  Where the </w:t>
      </w:r>
      <w:r w:rsidRPr="00B52241">
        <w:rPr>
          <w:rFonts w:ascii="Arial" w:hAnsi="Arial" w:cs="Arial"/>
          <w:i/>
          <w:color w:val="FF0000"/>
        </w:rPr>
        <w:t xml:space="preserve">University of Illinois at Urbana-Champaign Facilities Standards </w:t>
      </w:r>
      <w:r w:rsidRPr="00B52241">
        <w:rPr>
          <w:rFonts w:ascii="Arial" w:hAnsi="Arial" w:cs="Arial"/>
          <w:color w:val="FF0000"/>
        </w:rPr>
        <w:t>and CDB Requirements are silent on a design issue, the International Building Code shall serve as the design Standard.</w:t>
      </w:r>
    </w:p>
    <w:p w:rsidR="00010C6C" w:rsidRPr="0003627B" w:rsidRDefault="00010C6C" w:rsidP="00010C6C">
      <w:pPr>
        <w:jc w:val="both"/>
        <w:rPr>
          <w:rFonts w:ascii="Arial" w:hAnsi="Arial" w:cs="Arial"/>
        </w:rPr>
      </w:pPr>
    </w:p>
    <w:p w:rsidR="00010C6C" w:rsidRPr="0003627B" w:rsidRDefault="00010C6C" w:rsidP="00010C6C">
      <w:pPr>
        <w:jc w:val="both"/>
        <w:rPr>
          <w:rFonts w:ascii="Arial" w:hAnsi="Arial" w:cs="Arial"/>
        </w:rPr>
      </w:pPr>
    </w:p>
    <w:p w:rsidR="00010C6C" w:rsidRPr="00D27551" w:rsidRDefault="00010C6C" w:rsidP="00010C6C">
      <w:pPr>
        <w:jc w:val="both"/>
        <w:rPr>
          <w:rFonts w:ascii="Arial" w:hAnsi="Arial" w:cs="Arial"/>
          <w:color w:val="FFFF00"/>
        </w:rPr>
      </w:pPr>
      <w:r w:rsidRPr="00D27551">
        <w:rPr>
          <w:rFonts w:ascii="Arial" w:hAnsi="Arial" w:cs="Arial"/>
          <w:b/>
          <w:i/>
          <w:color w:val="FFFF00"/>
        </w:rPr>
        <w:t>Standards in Force:</w:t>
      </w:r>
      <w:r w:rsidRPr="00D27551">
        <w:rPr>
          <w:rFonts w:ascii="Arial" w:hAnsi="Arial" w:cs="Arial"/>
          <w:color w:val="FFFF00"/>
        </w:rPr>
        <w:tab/>
        <w:t xml:space="preserve">  These </w:t>
      </w:r>
      <w:r w:rsidRPr="00D27551">
        <w:rPr>
          <w:rFonts w:ascii="Arial" w:hAnsi="Arial" w:cs="Arial"/>
          <w:i/>
          <w:color w:val="FFFF00"/>
        </w:rPr>
        <w:t>Standards</w:t>
      </w:r>
      <w:r w:rsidRPr="00D27551">
        <w:rPr>
          <w:rFonts w:ascii="Arial" w:hAnsi="Arial" w:cs="Arial"/>
          <w:color w:val="FFFF00"/>
        </w:rPr>
        <w:t xml:space="preserve"> and Addenda shall be in force at date of posting on the U of I website.  </w:t>
      </w:r>
      <w:r w:rsidRPr="00D27551">
        <w:rPr>
          <w:rFonts w:ascii="Arial" w:hAnsi="Arial" w:cs="Arial"/>
          <w:i/>
          <w:color w:val="FFFF00"/>
        </w:rPr>
        <w:t>Standards</w:t>
      </w:r>
      <w:r w:rsidRPr="00D27551">
        <w:rPr>
          <w:rFonts w:ascii="Arial" w:hAnsi="Arial" w:cs="Arial"/>
          <w:color w:val="FFFF00"/>
        </w:rPr>
        <w:t xml:space="preserve"> and Addenda in force at time of AE signed contract shall apply through the life of the AE’s contract.   </w:t>
      </w:r>
    </w:p>
    <w:p w:rsidR="00010C6C" w:rsidRPr="0003627B" w:rsidRDefault="00010C6C" w:rsidP="00010C6C">
      <w:pPr>
        <w:jc w:val="both"/>
        <w:rPr>
          <w:rFonts w:ascii="Arial" w:hAnsi="Arial" w:cs="Arial"/>
        </w:rPr>
      </w:pPr>
    </w:p>
    <w:p w:rsidR="00010C6C" w:rsidRPr="0003627B" w:rsidRDefault="00010C6C" w:rsidP="00010C6C">
      <w:pPr>
        <w:numPr>
          <w:ilvl w:val="0"/>
          <w:numId w:val="17"/>
        </w:numPr>
        <w:tabs>
          <w:tab w:val="clear" w:pos="720"/>
          <w:tab w:val="num" w:pos="360"/>
        </w:tabs>
        <w:ind w:left="360"/>
        <w:jc w:val="both"/>
        <w:rPr>
          <w:rFonts w:ascii="Arial" w:hAnsi="Arial" w:cs="Arial"/>
        </w:rPr>
      </w:pPr>
      <w:r>
        <w:rPr>
          <w:rFonts w:ascii="Arial" w:hAnsi="Arial" w:cs="Arial"/>
        </w:rPr>
        <w:lastRenderedPageBreak/>
        <w:t>Updates</w:t>
      </w:r>
      <w:r w:rsidRPr="0003627B">
        <w:rPr>
          <w:rFonts w:ascii="Arial" w:hAnsi="Arial" w:cs="Arial"/>
        </w:rPr>
        <w:t xml:space="preserve">:   Shall be </w:t>
      </w:r>
      <w:r>
        <w:rPr>
          <w:rFonts w:ascii="Arial" w:hAnsi="Arial" w:cs="Arial"/>
        </w:rPr>
        <w:t>through Addenda</w:t>
      </w:r>
      <w:r w:rsidRPr="0003627B">
        <w:rPr>
          <w:rFonts w:ascii="Arial" w:hAnsi="Arial" w:cs="Arial"/>
        </w:rPr>
        <w:t>.</w:t>
      </w:r>
      <w:r>
        <w:rPr>
          <w:rFonts w:ascii="Arial" w:hAnsi="Arial" w:cs="Arial"/>
        </w:rPr>
        <w:t xml:space="preserve"> </w:t>
      </w:r>
    </w:p>
    <w:p w:rsidR="00010C6C" w:rsidRPr="0003627B" w:rsidRDefault="00010C6C" w:rsidP="00010C6C">
      <w:pPr>
        <w:tabs>
          <w:tab w:val="num" w:pos="360"/>
        </w:tabs>
        <w:ind w:left="360"/>
        <w:jc w:val="both"/>
        <w:rPr>
          <w:rFonts w:ascii="Arial" w:hAnsi="Arial" w:cs="Arial"/>
        </w:rPr>
      </w:pPr>
    </w:p>
    <w:p w:rsidR="00010C6C" w:rsidRPr="0003627B" w:rsidRDefault="00010C6C" w:rsidP="00010C6C">
      <w:pPr>
        <w:numPr>
          <w:ilvl w:val="0"/>
          <w:numId w:val="17"/>
        </w:numPr>
        <w:tabs>
          <w:tab w:val="clear" w:pos="720"/>
          <w:tab w:val="num" w:pos="360"/>
        </w:tabs>
        <w:ind w:left="360"/>
        <w:jc w:val="both"/>
        <w:rPr>
          <w:rFonts w:ascii="Arial" w:hAnsi="Arial" w:cs="Arial"/>
        </w:rPr>
      </w:pPr>
      <w:r>
        <w:rPr>
          <w:rFonts w:ascii="Arial" w:hAnsi="Arial" w:cs="Arial"/>
        </w:rPr>
        <w:t>Addenda</w:t>
      </w:r>
      <w:r w:rsidRPr="0003627B">
        <w:rPr>
          <w:rFonts w:ascii="Arial" w:hAnsi="Arial" w:cs="Arial"/>
        </w:rPr>
        <w:t xml:space="preserve"> will periodically be incorporated into the main text of the </w:t>
      </w:r>
      <w:r w:rsidRPr="00C72562">
        <w:rPr>
          <w:rFonts w:ascii="Arial" w:hAnsi="Arial" w:cs="Arial"/>
          <w:i/>
        </w:rPr>
        <w:t>Standards.</w:t>
      </w:r>
      <w:r w:rsidRPr="0003627B">
        <w:rPr>
          <w:rFonts w:ascii="Arial" w:hAnsi="Arial" w:cs="Arial"/>
        </w:rPr>
        <w:t xml:space="preserve"> </w:t>
      </w:r>
    </w:p>
    <w:p w:rsidR="00010C6C" w:rsidRPr="0003627B" w:rsidRDefault="00010C6C" w:rsidP="00010C6C">
      <w:pPr>
        <w:tabs>
          <w:tab w:val="num" w:pos="360"/>
        </w:tabs>
        <w:ind w:left="360"/>
        <w:jc w:val="both"/>
        <w:rPr>
          <w:rFonts w:ascii="Arial" w:hAnsi="Arial" w:cs="Arial"/>
        </w:rPr>
      </w:pPr>
    </w:p>
    <w:p w:rsidR="00010C6C" w:rsidRPr="0003627B" w:rsidRDefault="00010C6C" w:rsidP="00010C6C">
      <w:pPr>
        <w:numPr>
          <w:ilvl w:val="0"/>
          <w:numId w:val="17"/>
        </w:numPr>
        <w:tabs>
          <w:tab w:val="clear" w:pos="720"/>
          <w:tab w:val="num" w:pos="360"/>
        </w:tabs>
        <w:ind w:left="360"/>
        <w:jc w:val="both"/>
        <w:rPr>
          <w:rFonts w:ascii="Arial" w:hAnsi="Arial" w:cs="Arial"/>
          <w:i/>
        </w:rPr>
      </w:pPr>
      <w:r w:rsidRPr="0003627B">
        <w:rPr>
          <w:rFonts w:ascii="Arial" w:hAnsi="Arial" w:cs="Arial"/>
        </w:rPr>
        <w:t xml:space="preserve">Variance requests shall </w:t>
      </w:r>
      <w:r>
        <w:rPr>
          <w:rFonts w:ascii="Arial" w:hAnsi="Arial" w:cs="Arial"/>
        </w:rPr>
        <w:t>be reviewed by the U of I</w:t>
      </w:r>
      <w:r w:rsidRPr="0003627B">
        <w:rPr>
          <w:rFonts w:ascii="Arial" w:hAnsi="Arial" w:cs="Arial"/>
        </w:rPr>
        <w:t xml:space="preserve"> and granted on a case-by-case basis.  Variances pertain only to a single project and do not constitute a change to the </w:t>
      </w:r>
      <w:r w:rsidRPr="00C72562">
        <w:rPr>
          <w:rFonts w:ascii="Arial" w:hAnsi="Arial" w:cs="Arial"/>
          <w:i/>
        </w:rPr>
        <w:t>Standards</w:t>
      </w:r>
      <w:r>
        <w:rPr>
          <w:rFonts w:ascii="Arial" w:hAnsi="Arial" w:cs="Arial"/>
        </w:rPr>
        <w:t xml:space="preserve">. </w:t>
      </w:r>
    </w:p>
    <w:p w:rsidR="00010C6C" w:rsidRPr="00D27551" w:rsidRDefault="00010C6C" w:rsidP="00010C6C">
      <w:pPr>
        <w:ind w:left="360"/>
        <w:jc w:val="both"/>
        <w:rPr>
          <w:rFonts w:ascii="Arial" w:hAnsi="Arial" w:cs="Arial"/>
          <w:i/>
          <w:color w:val="FFFF00"/>
        </w:rPr>
      </w:pPr>
    </w:p>
    <w:p w:rsidR="00010C6C" w:rsidRPr="00D27551" w:rsidRDefault="00010C6C" w:rsidP="00010C6C">
      <w:pPr>
        <w:jc w:val="both"/>
        <w:rPr>
          <w:rFonts w:ascii="Arial" w:hAnsi="Arial" w:cs="Arial"/>
          <w:b/>
          <w:i/>
          <w:color w:val="FFFF00"/>
        </w:rPr>
      </w:pPr>
    </w:p>
    <w:p w:rsidR="00010C6C" w:rsidRPr="00D27551" w:rsidRDefault="00010C6C" w:rsidP="00010C6C">
      <w:pPr>
        <w:jc w:val="both"/>
        <w:rPr>
          <w:rFonts w:ascii="Arial" w:hAnsi="Arial" w:cs="Arial"/>
          <w:b/>
          <w:i/>
          <w:color w:val="FFFF00"/>
        </w:rPr>
      </w:pPr>
      <w:r w:rsidRPr="00D27551">
        <w:rPr>
          <w:rFonts w:ascii="Arial" w:hAnsi="Arial" w:cs="Arial"/>
          <w:b/>
          <w:i/>
          <w:color w:val="FFFF00"/>
        </w:rPr>
        <w:t>Use of Standards in Contract Documents:</w:t>
      </w:r>
      <w:r w:rsidRPr="00D27551">
        <w:rPr>
          <w:rFonts w:ascii="Arial" w:hAnsi="Arial" w:cs="Arial"/>
          <w:color w:val="FFFF00"/>
        </w:rPr>
        <w:t xml:space="preserve"> </w:t>
      </w:r>
    </w:p>
    <w:p w:rsidR="00010C6C" w:rsidRPr="00D27551" w:rsidRDefault="00010C6C" w:rsidP="00010C6C">
      <w:pPr>
        <w:jc w:val="both"/>
        <w:rPr>
          <w:rFonts w:ascii="Arial" w:hAnsi="Arial" w:cs="Arial"/>
          <w:color w:val="FFFF00"/>
        </w:rPr>
      </w:pPr>
    </w:p>
    <w:p w:rsidR="00010C6C" w:rsidRPr="00D27551" w:rsidRDefault="00010C6C" w:rsidP="00010C6C">
      <w:pPr>
        <w:jc w:val="both"/>
        <w:rPr>
          <w:rFonts w:ascii="Arial" w:hAnsi="Arial" w:cs="Arial"/>
          <w:color w:val="FFFF00"/>
        </w:rPr>
      </w:pPr>
      <w:r w:rsidRPr="00D27551">
        <w:rPr>
          <w:rFonts w:ascii="Arial" w:hAnsi="Arial" w:cs="Arial"/>
          <w:color w:val="FFFF00"/>
        </w:rPr>
        <w:t xml:space="preserve">The AE shall be responsible for incorporating these </w:t>
      </w:r>
      <w:r w:rsidRPr="00D27551">
        <w:rPr>
          <w:rFonts w:ascii="Arial" w:hAnsi="Arial" w:cs="Arial"/>
          <w:i/>
          <w:color w:val="FFFF00"/>
        </w:rPr>
        <w:t>Standards</w:t>
      </w:r>
      <w:r w:rsidRPr="00D27551">
        <w:rPr>
          <w:rFonts w:ascii="Arial" w:hAnsi="Arial" w:cs="Arial"/>
          <w:color w:val="FFFF00"/>
        </w:rPr>
        <w:t xml:space="preserve"> into Contract Documents.   </w:t>
      </w:r>
    </w:p>
    <w:p w:rsidR="00010C6C" w:rsidRPr="00D27551" w:rsidRDefault="00010C6C" w:rsidP="00010C6C">
      <w:pPr>
        <w:jc w:val="both"/>
        <w:rPr>
          <w:rFonts w:ascii="Arial" w:hAnsi="Arial" w:cs="Arial"/>
          <w:color w:val="FFFF00"/>
        </w:rPr>
      </w:pPr>
    </w:p>
    <w:p w:rsidR="00010C6C" w:rsidRPr="00D27551" w:rsidRDefault="00010C6C" w:rsidP="00010C6C">
      <w:pPr>
        <w:ind w:left="285"/>
        <w:jc w:val="both"/>
        <w:rPr>
          <w:rFonts w:ascii="Arial" w:hAnsi="Arial" w:cs="Arial"/>
          <w:i/>
          <w:color w:val="FFFF00"/>
        </w:rPr>
      </w:pPr>
      <w:r w:rsidRPr="00D27551">
        <w:rPr>
          <w:rFonts w:ascii="Arial" w:hAnsi="Arial" w:cs="Arial"/>
          <w:i/>
          <w:color w:val="FFFF00"/>
        </w:rPr>
        <w:t>Clarification:  These Standards do not cover all aspects of construction and are not intended to be comprehensive construction documents.  The AE shall apply and edit the Standards for each project, consistent with good practice.</w:t>
      </w:r>
    </w:p>
    <w:p w:rsidR="00010C6C" w:rsidRPr="00D27551" w:rsidRDefault="00010C6C" w:rsidP="00010C6C">
      <w:pPr>
        <w:ind w:left="285"/>
        <w:jc w:val="both"/>
        <w:rPr>
          <w:rFonts w:ascii="Arial" w:hAnsi="Arial" w:cs="Arial"/>
          <w:i/>
          <w:color w:val="FFFF00"/>
        </w:rPr>
      </w:pPr>
    </w:p>
    <w:p w:rsidR="00010C6C" w:rsidRPr="00D27551" w:rsidRDefault="00010C6C" w:rsidP="00010C6C">
      <w:pPr>
        <w:ind w:left="285"/>
        <w:jc w:val="both"/>
        <w:rPr>
          <w:rFonts w:ascii="Arial" w:hAnsi="Arial" w:cs="Arial"/>
          <w:b/>
          <w:i/>
          <w:color w:val="FFFF00"/>
        </w:rPr>
      </w:pPr>
      <w:r w:rsidRPr="00D27551">
        <w:rPr>
          <w:rFonts w:ascii="Arial" w:hAnsi="Arial" w:cs="Arial"/>
          <w:i/>
          <w:color w:val="FFFF00"/>
        </w:rPr>
        <w:t xml:space="preserve">Clarification:  The AE may use the Standard reference details as long as they are modified for each project.  </w:t>
      </w:r>
    </w:p>
    <w:p w:rsidR="00010C6C" w:rsidRPr="0003627B" w:rsidRDefault="00010C6C" w:rsidP="00010C6C">
      <w:pPr>
        <w:jc w:val="both"/>
        <w:rPr>
          <w:rFonts w:ascii="Arial" w:hAnsi="Arial" w:cs="Arial"/>
          <w:b/>
          <w:i/>
        </w:rPr>
      </w:pPr>
    </w:p>
    <w:p w:rsidR="00010C6C" w:rsidRPr="0003627B" w:rsidRDefault="00010C6C" w:rsidP="00010C6C">
      <w:pPr>
        <w:jc w:val="both"/>
        <w:rPr>
          <w:rFonts w:ascii="Arial" w:hAnsi="Arial" w:cs="Arial"/>
          <w:b/>
          <w:i/>
        </w:rPr>
      </w:pPr>
    </w:p>
    <w:p w:rsidR="00010C6C" w:rsidRPr="00D27551" w:rsidRDefault="00010C6C" w:rsidP="00010C6C">
      <w:pPr>
        <w:jc w:val="both"/>
        <w:rPr>
          <w:rFonts w:ascii="Arial" w:hAnsi="Arial" w:cs="Arial"/>
          <w:b/>
          <w:i/>
          <w:color w:val="FFFF00"/>
        </w:rPr>
      </w:pPr>
      <w:r w:rsidRPr="00D27551">
        <w:rPr>
          <w:rFonts w:ascii="Arial" w:hAnsi="Arial" w:cs="Arial"/>
          <w:b/>
          <w:i/>
          <w:color w:val="FFFF00"/>
        </w:rPr>
        <w:t xml:space="preserve">Limit of Application: </w:t>
      </w:r>
    </w:p>
    <w:p w:rsidR="00010C6C" w:rsidRPr="00D27551" w:rsidRDefault="00010C6C" w:rsidP="00010C6C">
      <w:pPr>
        <w:jc w:val="both"/>
        <w:rPr>
          <w:rFonts w:ascii="Arial" w:hAnsi="Arial" w:cs="Arial"/>
          <w:color w:val="FFFF00"/>
        </w:rPr>
      </w:pPr>
    </w:p>
    <w:p w:rsidR="00010C6C" w:rsidRPr="00D27551" w:rsidRDefault="00010C6C" w:rsidP="00010C6C">
      <w:pPr>
        <w:jc w:val="both"/>
        <w:rPr>
          <w:rFonts w:ascii="Arial" w:hAnsi="Arial" w:cs="Arial"/>
          <w:color w:val="FFFF00"/>
        </w:rPr>
      </w:pPr>
      <w:r w:rsidRPr="00D27551">
        <w:rPr>
          <w:rFonts w:ascii="Arial" w:hAnsi="Arial" w:cs="Arial"/>
          <w:color w:val="FFFF00"/>
        </w:rPr>
        <w:t xml:space="preserve">These </w:t>
      </w:r>
      <w:r w:rsidRPr="00D27551">
        <w:rPr>
          <w:rFonts w:ascii="Arial" w:hAnsi="Arial" w:cs="Arial"/>
          <w:i/>
          <w:color w:val="FFFF00"/>
        </w:rPr>
        <w:t>Standards</w:t>
      </w:r>
      <w:r w:rsidRPr="00D27551">
        <w:rPr>
          <w:rFonts w:ascii="Arial" w:hAnsi="Arial" w:cs="Arial"/>
          <w:color w:val="FFFF00"/>
        </w:rPr>
        <w:t xml:space="preserve"> shall apply to both Permanent and </w:t>
      </w:r>
      <w:smartTag w:uri="urn:schemas-microsoft-com:office:smarttags" w:element="place">
        <w:smartTag w:uri="urn:schemas-microsoft-com:office:smarttags" w:element="PlaceName">
          <w:r w:rsidRPr="00D27551">
            <w:rPr>
              <w:rFonts w:ascii="Arial" w:hAnsi="Arial" w:cs="Arial"/>
              <w:color w:val="FFFF00"/>
            </w:rPr>
            <w:t>Temporary</w:t>
          </w:r>
        </w:smartTag>
        <w:r w:rsidRPr="00D27551">
          <w:rPr>
            <w:rFonts w:ascii="Arial" w:hAnsi="Arial" w:cs="Arial"/>
            <w:color w:val="FFFF00"/>
          </w:rPr>
          <w:t xml:space="preserve"> </w:t>
        </w:r>
        <w:smartTag w:uri="urn:schemas-microsoft-com:office:smarttags" w:element="PlaceType">
          <w:r w:rsidRPr="00D27551">
            <w:rPr>
              <w:rFonts w:ascii="Arial" w:hAnsi="Arial" w:cs="Arial"/>
              <w:color w:val="FFFF00"/>
            </w:rPr>
            <w:t>State</w:t>
          </w:r>
        </w:smartTag>
      </w:smartTag>
      <w:r w:rsidRPr="00D27551">
        <w:rPr>
          <w:rFonts w:ascii="Arial" w:hAnsi="Arial" w:cs="Arial"/>
          <w:color w:val="FFFF00"/>
        </w:rPr>
        <w:t xml:space="preserve"> owned and/or State maintained U of I facilities and systems.</w:t>
      </w:r>
    </w:p>
    <w:p w:rsidR="00010C6C" w:rsidRPr="00D27551" w:rsidRDefault="00010C6C" w:rsidP="00010C6C">
      <w:pPr>
        <w:ind w:left="1080"/>
        <w:jc w:val="both"/>
        <w:rPr>
          <w:rFonts w:ascii="Arial" w:hAnsi="Arial" w:cs="Arial"/>
          <w:color w:val="FFFF00"/>
        </w:rPr>
      </w:pPr>
    </w:p>
    <w:p w:rsidR="00010C6C" w:rsidRPr="00D27551" w:rsidRDefault="00010C6C" w:rsidP="00010C6C">
      <w:pPr>
        <w:ind w:left="360"/>
        <w:jc w:val="both"/>
        <w:rPr>
          <w:rFonts w:ascii="Arial" w:hAnsi="Arial" w:cs="Arial"/>
          <w:i/>
          <w:color w:val="FFFF00"/>
        </w:rPr>
      </w:pPr>
      <w:r w:rsidRPr="00D27551">
        <w:rPr>
          <w:rFonts w:ascii="Arial" w:hAnsi="Arial" w:cs="Arial"/>
          <w:i/>
          <w:color w:val="FFFF00"/>
        </w:rPr>
        <w:t>Exceptions:  These Standards may not apply to buildings and areas within buildings that are not currently or projected to be serviced and/or maintained by the U of I.</w:t>
      </w:r>
    </w:p>
    <w:p w:rsidR="00010C6C" w:rsidRPr="00D27551" w:rsidRDefault="00010C6C" w:rsidP="00010C6C">
      <w:pPr>
        <w:pStyle w:val="ListBullet"/>
        <w:ind w:left="360" w:hanging="360"/>
        <w:jc w:val="both"/>
        <w:rPr>
          <w:rFonts w:ascii="Arial" w:hAnsi="Arial" w:cs="Arial"/>
          <w:color w:val="FFFF00"/>
          <w:sz w:val="20"/>
          <w:szCs w:val="20"/>
        </w:rPr>
      </w:pPr>
    </w:p>
    <w:p w:rsidR="00010C6C" w:rsidRPr="00D27551" w:rsidRDefault="00010C6C" w:rsidP="00010C6C">
      <w:pPr>
        <w:pStyle w:val="ListBullet"/>
        <w:numPr>
          <w:ilvl w:val="0"/>
          <w:numId w:val="18"/>
        </w:numPr>
        <w:tabs>
          <w:tab w:val="clear" w:pos="720"/>
          <w:tab w:val="num" w:pos="360"/>
        </w:tabs>
        <w:ind w:left="360"/>
        <w:jc w:val="both"/>
        <w:rPr>
          <w:rFonts w:ascii="Arial" w:hAnsi="Arial" w:cs="Arial"/>
          <w:color w:val="FFFF00"/>
          <w:sz w:val="20"/>
          <w:szCs w:val="20"/>
        </w:rPr>
      </w:pPr>
      <w:r w:rsidRPr="00D27551">
        <w:rPr>
          <w:rFonts w:ascii="Arial" w:hAnsi="Arial" w:cs="Arial"/>
          <w:color w:val="FFFF00"/>
          <w:sz w:val="20"/>
          <w:szCs w:val="20"/>
        </w:rPr>
        <w:t xml:space="preserve">These </w:t>
      </w:r>
      <w:r w:rsidRPr="00D27551">
        <w:rPr>
          <w:rFonts w:ascii="Arial" w:hAnsi="Arial" w:cs="Arial"/>
          <w:i/>
          <w:color w:val="FFFF00"/>
          <w:sz w:val="20"/>
          <w:szCs w:val="20"/>
        </w:rPr>
        <w:t>Standards</w:t>
      </w:r>
      <w:r w:rsidRPr="00D27551">
        <w:rPr>
          <w:rFonts w:ascii="Arial" w:hAnsi="Arial" w:cs="Arial"/>
          <w:color w:val="FFFF00"/>
          <w:sz w:val="20"/>
          <w:szCs w:val="20"/>
        </w:rPr>
        <w:t xml:space="preserve"> address State owned, permanent systems and facilities.   Unless otherwise stated all facilities shall be considered permanent.  </w:t>
      </w:r>
    </w:p>
    <w:p w:rsidR="00010C6C" w:rsidRPr="00D27551" w:rsidRDefault="00010C6C" w:rsidP="00010C6C">
      <w:pPr>
        <w:pStyle w:val="ListBullet"/>
        <w:tabs>
          <w:tab w:val="num" w:pos="360"/>
        </w:tabs>
        <w:ind w:left="360"/>
        <w:jc w:val="both"/>
        <w:rPr>
          <w:rFonts w:ascii="Arial" w:hAnsi="Arial" w:cs="Arial"/>
          <w:color w:val="FFFF00"/>
          <w:sz w:val="20"/>
          <w:szCs w:val="20"/>
        </w:rPr>
      </w:pPr>
    </w:p>
    <w:p w:rsidR="00010C6C" w:rsidRPr="00D27551" w:rsidRDefault="00010C6C" w:rsidP="00010C6C">
      <w:pPr>
        <w:pStyle w:val="ListBullet"/>
        <w:numPr>
          <w:ilvl w:val="0"/>
          <w:numId w:val="18"/>
        </w:numPr>
        <w:tabs>
          <w:tab w:val="clear" w:pos="720"/>
          <w:tab w:val="num" w:pos="360"/>
        </w:tabs>
        <w:ind w:left="360"/>
        <w:jc w:val="both"/>
        <w:rPr>
          <w:rFonts w:ascii="Arial" w:hAnsi="Arial" w:cs="Arial"/>
          <w:color w:val="FFFF00"/>
          <w:sz w:val="20"/>
          <w:szCs w:val="20"/>
        </w:rPr>
      </w:pPr>
      <w:r w:rsidRPr="00D27551">
        <w:rPr>
          <w:rFonts w:ascii="Arial" w:hAnsi="Arial" w:cs="Arial"/>
          <w:color w:val="FFFF00"/>
          <w:sz w:val="20"/>
          <w:szCs w:val="20"/>
        </w:rPr>
        <w:t xml:space="preserve">Temporary systems and facilities are defined as systems and buildings with a service life of 60 months or less.  Temporary facilities shall be designed and constructed to these </w:t>
      </w:r>
      <w:r w:rsidRPr="00D27551">
        <w:rPr>
          <w:rFonts w:ascii="Arial" w:hAnsi="Arial" w:cs="Arial"/>
          <w:i/>
          <w:color w:val="FFFF00"/>
          <w:sz w:val="20"/>
          <w:szCs w:val="20"/>
        </w:rPr>
        <w:t>Standards</w:t>
      </w:r>
      <w:r w:rsidRPr="00D27551">
        <w:rPr>
          <w:rFonts w:ascii="Arial" w:hAnsi="Arial" w:cs="Arial"/>
          <w:color w:val="FFFF00"/>
          <w:sz w:val="20"/>
          <w:szCs w:val="20"/>
        </w:rPr>
        <w:t xml:space="preserve"> unless the PROJECT PROGRAM </w:t>
      </w:r>
      <w:r w:rsidRPr="00D27551">
        <w:rPr>
          <w:rFonts w:ascii="Arial" w:hAnsi="Arial" w:cs="Arial"/>
          <w:color w:val="FFFF00"/>
          <w:sz w:val="20"/>
          <w:szCs w:val="20"/>
        </w:rPr>
        <w:lastRenderedPageBreak/>
        <w:t xml:space="preserve">STATEMENT specifically designates the facility to be TEMPORARY AND NOT MAINTAINED BY THE U OF I. </w:t>
      </w:r>
    </w:p>
    <w:p w:rsidR="00010C6C" w:rsidRPr="00D27551" w:rsidRDefault="00010C6C" w:rsidP="00010C6C">
      <w:pPr>
        <w:pStyle w:val="ListBullet"/>
        <w:tabs>
          <w:tab w:val="num" w:pos="360"/>
        </w:tabs>
        <w:ind w:left="360"/>
        <w:jc w:val="both"/>
        <w:rPr>
          <w:rFonts w:ascii="Arial" w:hAnsi="Arial" w:cs="Arial"/>
          <w:color w:val="FFFF00"/>
          <w:sz w:val="20"/>
          <w:szCs w:val="20"/>
        </w:rPr>
      </w:pPr>
    </w:p>
    <w:p w:rsidR="00010C6C" w:rsidRPr="00D27551" w:rsidRDefault="00010C6C" w:rsidP="00010C6C">
      <w:pPr>
        <w:pStyle w:val="ListBullet"/>
        <w:numPr>
          <w:ilvl w:val="0"/>
          <w:numId w:val="18"/>
        </w:numPr>
        <w:tabs>
          <w:tab w:val="clear" w:pos="720"/>
          <w:tab w:val="num" w:pos="360"/>
        </w:tabs>
        <w:ind w:left="360"/>
        <w:jc w:val="both"/>
        <w:rPr>
          <w:rFonts w:ascii="Arial" w:hAnsi="Arial" w:cs="Arial"/>
          <w:color w:val="FFFF00"/>
          <w:sz w:val="20"/>
          <w:szCs w:val="20"/>
        </w:rPr>
      </w:pPr>
      <w:r w:rsidRPr="00D27551">
        <w:rPr>
          <w:rFonts w:ascii="Arial" w:hAnsi="Arial" w:cs="Arial"/>
          <w:color w:val="FFFF00"/>
          <w:sz w:val="20"/>
          <w:szCs w:val="20"/>
        </w:rPr>
        <w:t xml:space="preserve">Facilities and systems that are not in compliance with the </w:t>
      </w:r>
      <w:r w:rsidRPr="00D27551">
        <w:rPr>
          <w:rFonts w:ascii="Arial" w:hAnsi="Arial" w:cs="Arial"/>
          <w:i/>
          <w:color w:val="FFFF00"/>
          <w:sz w:val="20"/>
          <w:szCs w:val="20"/>
        </w:rPr>
        <w:t>University of Illinois at Urbana-Champaign Facilities Standards</w:t>
      </w:r>
      <w:r w:rsidRPr="00D27551">
        <w:rPr>
          <w:rFonts w:ascii="Arial" w:hAnsi="Arial" w:cs="Arial"/>
          <w:color w:val="FFFF00"/>
          <w:sz w:val="20"/>
          <w:szCs w:val="20"/>
        </w:rPr>
        <w:t xml:space="preserve"> shall be brought into compliance with these </w:t>
      </w:r>
      <w:r w:rsidRPr="00D27551">
        <w:rPr>
          <w:rFonts w:ascii="Arial" w:hAnsi="Arial" w:cs="Arial"/>
          <w:i/>
          <w:color w:val="FFFF00"/>
          <w:sz w:val="20"/>
          <w:szCs w:val="20"/>
        </w:rPr>
        <w:t>Standards</w:t>
      </w:r>
      <w:r w:rsidRPr="00D27551">
        <w:rPr>
          <w:rFonts w:ascii="Arial" w:hAnsi="Arial" w:cs="Arial"/>
          <w:color w:val="FFFF00"/>
          <w:sz w:val="20"/>
          <w:szCs w:val="20"/>
        </w:rPr>
        <w:t xml:space="preserve"> at the time of acquisition, renovation or conversion. </w:t>
      </w:r>
    </w:p>
    <w:p w:rsidR="00010C6C" w:rsidRPr="00D27551" w:rsidRDefault="00010C6C" w:rsidP="00010C6C">
      <w:pPr>
        <w:pStyle w:val="ListBullet"/>
        <w:tabs>
          <w:tab w:val="num" w:pos="0"/>
          <w:tab w:val="num" w:pos="360"/>
        </w:tabs>
        <w:ind w:left="360"/>
        <w:jc w:val="both"/>
        <w:rPr>
          <w:rFonts w:ascii="Arial" w:hAnsi="Arial" w:cs="Arial"/>
          <w:color w:val="FFFF00"/>
          <w:sz w:val="20"/>
          <w:szCs w:val="20"/>
        </w:rPr>
      </w:pPr>
    </w:p>
    <w:p w:rsidR="00010C6C" w:rsidRPr="00D27551" w:rsidRDefault="00010C6C" w:rsidP="00010C6C">
      <w:pPr>
        <w:pStyle w:val="ListBullet"/>
        <w:numPr>
          <w:ilvl w:val="0"/>
          <w:numId w:val="18"/>
        </w:numPr>
        <w:tabs>
          <w:tab w:val="clear" w:pos="720"/>
          <w:tab w:val="num" w:pos="360"/>
        </w:tabs>
        <w:ind w:left="360"/>
        <w:jc w:val="both"/>
        <w:rPr>
          <w:rFonts w:ascii="Arial" w:hAnsi="Arial" w:cs="Arial"/>
          <w:color w:val="FFFF00"/>
          <w:sz w:val="20"/>
          <w:szCs w:val="20"/>
        </w:rPr>
      </w:pPr>
      <w:r w:rsidRPr="00D27551">
        <w:rPr>
          <w:rFonts w:ascii="Arial" w:hAnsi="Arial" w:cs="Arial"/>
          <w:color w:val="FFFF00"/>
          <w:sz w:val="20"/>
          <w:szCs w:val="20"/>
        </w:rPr>
        <w:t xml:space="preserve">Projects at existing U of I facilities that are being remodeled shall be brought into compliance.  </w:t>
      </w:r>
    </w:p>
    <w:p w:rsidR="00010C6C" w:rsidRPr="00D27551" w:rsidRDefault="00010C6C" w:rsidP="00010C6C">
      <w:pPr>
        <w:pStyle w:val="ListBullet"/>
        <w:tabs>
          <w:tab w:val="num" w:pos="0"/>
          <w:tab w:val="num" w:pos="360"/>
        </w:tabs>
        <w:ind w:left="360"/>
        <w:jc w:val="both"/>
        <w:rPr>
          <w:rFonts w:ascii="Arial" w:hAnsi="Arial" w:cs="Arial"/>
          <w:color w:val="FFFF00"/>
          <w:sz w:val="20"/>
          <w:szCs w:val="20"/>
        </w:rPr>
      </w:pPr>
    </w:p>
    <w:p w:rsidR="00010C6C" w:rsidRPr="00D27551" w:rsidRDefault="00010C6C" w:rsidP="00010C6C">
      <w:pPr>
        <w:pStyle w:val="ListBullet"/>
        <w:tabs>
          <w:tab w:val="num" w:pos="720"/>
        </w:tabs>
        <w:ind w:left="720"/>
        <w:jc w:val="both"/>
        <w:rPr>
          <w:rFonts w:ascii="Arial" w:hAnsi="Arial" w:cs="Arial"/>
          <w:i/>
          <w:color w:val="FFFF00"/>
          <w:sz w:val="20"/>
          <w:szCs w:val="20"/>
        </w:rPr>
      </w:pPr>
      <w:r w:rsidRPr="00D27551">
        <w:rPr>
          <w:rFonts w:ascii="Arial" w:hAnsi="Arial" w:cs="Arial"/>
          <w:i/>
          <w:color w:val="FFFF00"/>
          <w:sz w:val="20"/>
          <w:szCs w:val="20"/>
        </w:rPr>
        <w:t>Exception:  If a renovation project is less than 50% of the building GSF, only that portion of the renovation shall be required to comply with these Standards.</w:t>
      </w:r>
    </w:p>
    <w:p w:rsidR="00010C6C" w:rsidRPr="00D27551" w:rsidRDefault="00010C6C" w:rsidP="00010C6C">
      <w:pPr>
        <w:pStyle w:val="ListBullet"/>
        <w:tabs>
          <w:tab w:val="num" w:pos="0"/>
          <w:tab w:val="num" w:pos="360"/>
        </w:tabs>
        <w:ind w:left="360"/>
        <w:jc w:val="both"/>
        <w:rPr>
          <w:rFonts w:ascii="Arial" w:hAnsi="Arial" w:cs="Arial"/>
          <w:color w:val="FFFF00"/>
          <w:sz w:val="20"/>
          <w:szCs w:val="20"/>
        </w:rPr>
      </w:pPr>
    </w:p>
    <w:p w:rsidR="00010C6C" w:rsidRPr="00D27551" w:rsidRDefault="00010C6C" w:rsidP="00010C6C">
      <w:pPr>
        <w:pStyle w:val="ListBullet"/>
        <w:numPr>
          <w:ilvl w:val="0"/>
          <w:numId w:val="18"/>
        </w:numPr>
        <w:tabs>
          <w:tab w:val="clear" w:pos="720"/>
          <w:tab w:val="num" w:pos="360"/>
        </w:tabs>
        <w:ind w:left="360"/>
        <w:jc w:val="both"/>
        <w:rPr>
          <w:rFonts w:ascii="Arial" w:hAnsi="Arial" w:cs="Arial"/>
          <w:color w:val="FFFF00"/>
          <w:sz w:val="20"/>
          <w:szCs w:val="20"/>
        </w:rPr>
      </w:pPr>
      <w:r w:rsidRPr="00D27551">
        <w:rPr>
          <w:rFonts w:ascii="Arial" w:hAnsi="Arial" w:cs="Arial"/>
          <w:color w:val="FFFF00"/>
          <w:sz w:val="20"/>
          <w:szCs w:val="20"/>
        </w:rPr>
        <w:t xml:space="preserve">If the PROJECT PROGRAM STATEMENT designates a facility as Tenant and Lease Space, all improvements shall comply with these </w:t>
      </w:r>
      <w:r w:rsidRPr="00D27551">
        <w:rPr>
          <w:rFonts w:ascii="Arial" w:hAnsi="Arial" w:cs="Arial"/>
          <w:i/>
          <w:color w:val="FFFF00"/>
          <w:sz w:val="20"/>
          <w:szCs w:val="20"/>
        </w:rPr>
        <w:t>Standards</w:t>
      </w:r>
      <w:r w:rsidRPr="00D27551">
        <w:rPr>
          <w:rFonts w:ascii="Arial" w:hAnsi="Arial" w:cs="Arial"/>
          <w:color w:val="FFFF00"/>
          <w:sz w:val="20"/>
          <w:szCs w:val="20"/>
        </w:rPr>
        <w:t xml:space="preserve">.   </w:t>
      </w:r>
    </w:p>
    <w:p w:rsidR="00010C6C" w:rsidRPr="0003627B" w:rsidRDefault="00010C6C" w:rsidP="00010C6C">
      <w:pPr>
        <w:pStyle w:val="ListBullet"/>
        <w:jc w:val="both"/>
        <w:rPr>
          <w:rFonts w:ascii="Arial" w:hAnsi="Arial" w:cs="Arial"/>
          <w:sz w:val="20"/>
          <w:szCs w:val="20"/>
        </w:rPr>
      </w:pPr>
      <w:r w:rsidRPr="0003627B">
        <w:rPr>
          <w:rFonts w:ascii="Arial" w:hAnsi="Arial" w:cs="Arial"/>
          <w:sz w:val="20"/>
          <w:szCs w:val="20"/>
        </w:rPr>
        <w:t xml:space="preserve">  </w:t>
      </w:r>
    </w:p>
    <w:p w:rsidR="00010C6C" w:rsidRPr="0003627B" w:rsidRDefault="00010C6C" w:rsidP="00010C6C">
      <w:pPr>
        <w:pStyle w:val="ListBullet"/>
        <w:jc w:val="both"/>
        <w:rPr>
          <w:rFonts w:ascii="Arial" w:hAnsi="Arial" w:cs="Arial"/>
          <w:sz w:val="20"/>
          <w:szCs w:val="20"/>
        </w:rPr>
      </w:pPr>
    </w:p>
    <w:p w:rsidR="00010C6C" w:rsidRPr="0003627B" w:rsidRDefault="00010C6C" w:rsidP="00010C6C">
      <w:pPr>
        <w:pStyle w:val="ListBullet"/>
        <w:jc w:val="both"/>
        <w:rPr>
          <w:rFonts w:ascii="Arial" w:hAnsi="Arial" w:cs="Arial"/>
          <w:b/>
          <w:i/>
          <w:sz w:val="20"/>
          <w:szCs w:val="20"/>
        </w:rPr>
      </w:pPr>
      <w:r w:rsidRPr="0003627B">
        <w:rPr>
          <w:rFonts w:ascii="Arial" w:hAnsi="Arial" w:cs="Arial"/>
          <w:b/>
          <w:i/>
          <w:sz w:val="20"/>
          <w:szCs w:val="20"/>
        </w:rPr>
        <w:t xml:space="preserve"> General and Special Facilities:</w:t>
      </w:r>
    </w:p>
    <w:p w:rsidR="00010C6C" w:rsidRPr="0003627B" w:rsidRDefault="00010C6C" w:rsidP="00010C6C">
      <w:pPr>
        <w:pStyle w:val="ListBullet"/>
        <w:jc w:val="both"/>
        <w:rPr>
          <w:rFonts w:ascii="Arial" w:hAnsi="Arial" w:cs="Arial"/>
          <w:b/>
          <w:sz w:val="20"/>
          <w:szCs w:val="20"/>
        </w:rPr>
      </w:pPr>
    </w:p>
    <w:p w:rsidR="00010C6C" w:rsidRPr="0003627B" w:rsidRDefault="00010C6C" w:rsidP="00010C6C">
      <w:pPr>
        <w:pStyle w:val="ListBullet"/>
        <w:numPr>
          <w:ilvl w:val="0"/>
          <w:numId w:val="19"/>
        </w:numPr>
        <w:tabs>
          <w:tab w:val="clear" w:pos="720"/>
          <w:tab w:val="num" w:pos="360"/>
        </w:tabs>
        <w:ind w:left="360"/>
        <w:jc w:val="both"/>
        <w:rPr>
          <w:rFonts w:ascii="Arial" w:hAnsi="Arial" w:cs="Arial"/>
          <w:sz w:val="20"/>
          <w:szCs w:val="20"/>
        </w:rPr>
      </w:pPr>
      <w:r>
        <w:rPr>
          <w:rFonts w:ascii="Arial" w:hAnsi="Arial" w:cs="Arial"/>
          <w:sz w:val="20"/>
          <w:szCs w:val="20"/>
        </w:rPr>
        <w:t>These</w:t>
      </w:r>
      <w:r w:rsidRPr="0003627B">
        <w:rPr>
          <w:rFonts w:ascii="Arial" w:hAnsi="Arial" w:cs="Arial"/>
          <w:sz w:val="20"/>
          <w:szCs w:val="20"/>
        </w:rPr>
        <w:t xml:space="preserve"> </w:t>
      </w:r>
      <w:r w:rsidRPr="00C72562">
        <w:rPr>
          <w:rFonts w:ascii="Arial" w:hAnsi="Arial" w:cs="Arial"/>
          <w:i/>
          <w:sz w:val="20"/>
          <w:szCs w:val="20"/>
        </w:rPr>
        <w:t>Standards</w:t>
      </w:r>
      <w:r>
        <w:rPr>
          <w:rFonts w:ascii="Arial" w:hAnsi="Arial" w:cs="Arial"/>
          <w:sz w:val="20"/>
          <w:szCs w:val="20"/>
        </w:rPr>
        <w:t xml:space="preserve"> apply </w:t>
      </w:r>
      <w:r w:rsidRPr="0003627B">
        <w:rPr>
          <w:rFonts w:ascii="Arial" w:hAnsi="Arial" w:cs="Arial"/>
          <w:sz w:val="20"/>
          <w:szCs w:val="20"/>
        </w:rPr>
        <w:t xml:space="preserve">to </w:t>
      </w:r>
      <w:smartTag w:uri="urn:schemas-microsoft-com:office:smarttags" w:element="place">
        <w:smartTag w:uri="urn:schemas-microsoft-com:office:smarttags" w:element="PlaceName">
          <w:r w:rsidRPr="0003627B">
            <w:rPr>
              <w:rFonts w:ascii="Arial" w:hAnsi="Arial" w:cs="Arial"/>
              <w:sz w:val="20"/>
              <w:szCs w:val="20"/>
            </w:rPr>
            <w:t>GENERAL</w:t>
          </w:r>
        </w:smartTag>
        <w:r w:rsidRPr="0003627B">
          <w:rPr>
            <w:rFonts w:ascii="Arial" w:hAnsi="Arial" w:cs="Arial"/>
            <w:sz w:val="20"/>
            <w:szCs w:val="20"/>
          </w:rPr>
          <w:t xml:space="preserve"> </w:t>
        </w:r>
        <w:smartTag w:uri="urn:schemas-microsoft-com:office:smarttags" w:element="PlaceType">
          <w:r w:rsidRPr="0003627B">
            <w:rPr>
              <w:rFonts w:ascii="Arial" w:hAnsi="Arial" w:cs="Arial"/>
              <w:sz w:val="20"/>
              <w:szCs w:val="20"/>
            </w:rPr>
            <w:t>University</w:t>
          </w:r>
        </w:smartTag>
      </w:smartTag>
      <w:r w:rsidRPr="0003627B">
        <w:rPr>
          <w:rFonts w:ascii="Arial" w:hAnsi="Arial" w:cs="Arial"/>
          <w:sz w:val="20"/>
          <w:szCs w:val="20"/>
        </w:rPr>
        <w:t xml:space="preserve"> facilities, classified as OFFICES, MIXED USE, CLASSROOM</w:t>
      </w:r>
      <w:r>
        <w:rPr>
          <w:rFonts w:ascii="Arial" w:hAnsi="Arial" w:cs="Arial"/>
          <w:sz w:val="20"/>
          <w:szCs w:val="20"/>
        </w:rPr>
        <w:t>S,</w:t>
      </w:r>
      <w:r w:rsidRPr="0003627B">
        <w:rPr>
          <w:rFonts w:ascii="Arial" w:hAnsi="Arial" w:cs="Arial"/>
          <w:sz w:val="20"/>
          <w:szCs w:val="20"/>
        </w:rPr>
        <w:t xml:space="preserve"> LECTURE HALLS, LIBRARIES and LABORATORY buildings.</w:t>
      </w:r>
    </w:p>
    <w:p w:rsidR="00010C6C" w:rsidRPr="0003627B" w:rsidRDefault="00010C6C" w:rsidP="00010C6C">
      <w:pPr>
        <w:pStyle w:val="ListBullet"/>
        <w:tabs>
          <w:tab w:val="num" w:pos="360"/>
        </w:tabs>
        <w:ind w:left="360"/>
        <w:jc w:val="both"/>
        <w:rPr>
          <w:rFonts w:ascii="Arial" w:hAnsi="Arial" w:cs="Arial"/>
          <w:sz w:val="20"/>
          <w:szCs w:val="20"/>
        </w:rPr>
      </w:pPr>
    </w:p>
    <w:p w:rsidR="00010C6C" w:rsidRPr="0003627B" w:rsidRDefault="00010C6C" w:rsidP="00010C6C">
      <w:pPr>
        <w:pStyle w:val="ListBullet"/>
        <w:numPr>
          <w:ilvl w:val="0"/>
          <w:numId w:val="19"/>
        </w:numPr>
        <w:tabs>
          <w:tab w:val="clear" w:pos="720"/>
          <w:tab w:val="num" w:pos="360"/>
        </w:tabs>
        <w:ind w:left="360"/>
        <w:jc w:val="both"/>
        <w:rPr>
          <w:rFonts w:ascii="Arial" w:hAnsi="Arial" w:cs="Arial"/>
          <w:sz w:val="20"/>
          <w:szCs w:val="20"/>
        </w:rPr>
      </w:pPr>
      <w:r w:rsidRPr="0003627B">
        <w:rPr>
          <w:rFonts w:ascii="Arial" w:hAnsi="Arial" w:cs="Arial"/>
          <w:sz w:val="20"/>
          <w:szCs w:val="20"/>
        </w:rPr>
        <w:t xml:space="preserve">Special Facilities:  Facility types that are found on campus that incorporate additional features/ systems/ requirements that these </w:t>
      </w:r>
      <w:r w:rsidRPr="00C72562">
        <w:rPr>
          <w:rFonts w:ascii="Arial" w:hAnsi="Arial" w:cs="Arial"/>
          <w:i/>
          <w:sz w:val="20"/>
          <w:szCs w:val="20"/>
        </w:rPr>
        <w:t>Standards</w:t>
      </w:r>
      <w:r w:rsidRPr="0003627B">
        <w:rPr>
          <w:rFonts w:ascii="Arial" w:hAnsi="Arial" w:cs="Arial"/>
          <w:sz w:val="20"/>
          <w:szCs w:val="20"/>
        </w:rPr>
        <w:t xml:space="preserve"> may not specifically address:</w:t>
      </w:r>
    </w:p>
    <w:p w:rsidR="00010C6C" w:rsidRPr="0003627B" w:rsidRDefault="00010C6C" w:rsidP="00010C6C">
      <w:pPr>
        <w:pStyle w:val="ListBullet"/>
        <w:ind w:left="-180"/>
        <w:jc w:val="both"/>
        <w:rPr>
          <w:rFonts w:ascii="Arial" w:hAnsi="Arial" w:cs="Arial"/>
          <w:sz w:val="20"/>
          <w:szCs w:val="20"/>
        </w:rPr>
      </w:pP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Airports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Athletic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Broadcast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Central chiller plants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Central data processing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Central heating plants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Child day care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Clean room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Electrical distribution centers / substations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Farm facilities</w:t>
      </w:r>
    </w:p>
    <w:p w:rsidR="00010C6C" w:rsidRPr="0003627B" w:rsidRDefault="00010C6C" w:rsidP="00010C6C">
      <w:pPr>
        <w:pStyle w:val="ListBullet"/>
        <w:ind w:firstLine="360"/>
        <w:jc w:val="both"/>
        <w:rPr>
          <w:rFonts w:ascii="Arial" w:hAnsi="Arial" w:cs="Arial"/>
          <w:sz w:val="20"/>
          <w:szCs w:val="20"/>
        </w:rPr>
      </w:pPr>
      <w:r w:rsidRPr="0003627B">
        <w:rPr>
          <w:rFonts w:ascii="Arial" w:hAnsi="Arial" w:cs="Arial"/>
          <w:sz w:val="20"/>
          <w:szCs w:val="20"/>
        </w:rPr>
        <w:t>Fire stations</w:t>
      </w:r>
    </w:p>
    <w:p w:rsidR="00010C6C" w:rsidRPr="0003627B" w:rsidRDefault="00010C6C" w:rsidP="00010C6C">
      <w:pPr>
        <w:pStyle w:val="ListBullet"/>
        <w:ind w:firstLine="360"/>
        <w:jc w:val="both"/>
        <w:rPr>
          <w:rFonts w:ascii="Arial" w:hAnsi="Arial" w:cs="Arial"/>
          <w:sz w:val="20"/>
          <w:szCs w:val="20"/>
        </w:rPr>
      </w:pPr>
      <w:r w:rsidRPr="0003627B">
        <w:rPr>
          <w:rFonts w:ascii="Arial" w:hAnsi="Arial" w:cs="Arial"/>
          <w:sz w:val="20"/>
          <w:szCs w:val="20"/>
        </w:rPr>
        <w:lastRenderedPageBreak/>
        <w:t>Fire training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Food service facilities</w:t>
      </w:r>
    </w:p>
    <w:p w:rsidR="00010C6C" w:rsidRPr="0003627B" w:rsidRDefault="00010C6C" w:rsidP="00010C6C">
      <w:pPr>
        <w:pStyle w:val="ListBullet"/>
        <w:ind w:firstLine="360"/>
        <w:jc w:val="both"/>
        <w:rPr>
          <w:rFonts w:ascii="Arial" w:hAnsi="Arial" w:cs="Arial"/>
          <w:sz w:val="20"/>
          <w:szCs w:val="20"/>
        </w:rPr>
      </w:pPr>
      <w:r w:rsidRPr="0003627B">
        <w:rPr>
          <w:rFonts w:ascii="Arial" w:hAnsi="Arial" w:cs="Arial"/>
          <w:sz w:val="20"/>
          <w:szCs w:val="20"/>
        </w:rPr>
        <w:t>Greenhouses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Health care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Hotels / Conference Centers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Ice arenas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Large assembly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Maintenance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Microelectronics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Museums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Observatories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Performing arts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Recreational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Residences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Retail sales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South Farms research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Hazardous material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Storage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Vehicle service facilities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Warehouses</w:t>
      </w:r>
    </w:p>
    <w:p w:rsidR="00010C6C" w:rsidRPr="0003627B" w:rsidRDefault="00010C6C" w:rsidP="00010C6C">
      <w:pPr>
        <w:pStyle w:val="ListBullet"/>
        <w:ind w:left="360"/>
        <w:jc w:val="both"/>
        <w:rPr>
          <w:rFonts w:ascii="Arial" w:hAnsi="Arial" w:cs="Arial"/>
          <w:sz w:val="20"/>
          <w:szCs w:val="20"/>
        </w:rPr>
      </w:pPr>
      <w:r w:rsidRPr="0003627B">
        <w:rPr>
          <w:rFonts w:ascii="Arial" w:hAnsi="Arial" w:cs="Arial"/>
          <w:sz w:val="20"/>
          <w:szCs w:val="20"/>
        </w:rPr>
        <w:t>Waste handling facilities</w:t>
      </w:r>
    </w:p>
    <w:p w:rsidR="00010C6C" w:rsidRPr="0003627B" w:rsidRDefault="00010C6C" w:rsidP="00010C6C">
      <w:pPr>
        <w:pStyle w:val="ListBullet"/>
        <w:ind w:left="1440"/>
        <w:jc w:val="both"/>
        <w:rPr>
          <w:rFonts w:ascii="Arial" w:hAnsi="Arial" w:cs="Arial"/>
          <w:sz w:val="20"/>
          <w:szCs w:val="20"/>
        </w:rPr>
      </w:pPr>
    </w:p>
    <w:p w:rsidR="00010C6C" w:rsidRPr="00D27551" w:rsidRDefault="00010C6C" w:rsidP="00010C6C">
      <w:pPr>
        <w:pStyle w:val="ListBullet"/>
        <w:jc w:val="both"/>
        <w:rPr>
          <w:rFonts w:ascii="Arial" w:hAnsi="Arial" w:cs="Arial"/>
          <w:color w:val="FFFF00"/>
          <w:sz w:val="20"/>
          <w:szCs w:val="20"/>
        </w:rPr>
      </w:pPr>
      <w:r w:rsidRPr="00D27551">
        <w:rPr>
          <w:rFonts w:ascii="Arial" w:hAnsi="Arial" w:cs="Arial"/>
          <w:color w:val="FFFF00"/>
          <w:sz w:val="20"/>
          <w:szCs w:val="20"/>
        </w:rPr>
        <w:t xml:space="preserve">General design of these facilities shall conform to the </w:t>
      </w:r>
      <w:r w:rsidRPr="00D27551">
        <w:rPr>
          <w:rFonts w:ascii="Arial" w:hAnsi="Arial" w:cs="Arial"/>
          <w:i/>
          <w:color w:val="FFFF00"/>
          <w:sz w:val="20"/>
          <w:szCs w:val="20"/>
        </w:rPr>
        <w:t xml:space="preserve">University of Illinois at Urbana-Champaign Facilities Standards </w:t>
      </w:r>
      <w:r w:rsidRPr="00D27551">
        <w:rPr>
          <w:rFonts w:ascii="Arial" w:hAnsi="Arial" w:cs="Arial"/>
          <w:color w:val="FFFF00"/>
          <w:sz w:val="20"/>
          <w:szCs w:val="20"/>
        </w:rPr>
        <w:t>with specific features designed to recognized industry standards.</w:t>
      </w:r>
    </w:p>
    <w:p w:rsidR="00010C6C" w:rsidRPr="0003627B" w:rsidRDefault="00010C6C" w:rsidP="00010C6C">
      <w:pPr>
        <w:pStyle w:val="ListBullet"/>
        <w:ind w:left="360" w:hanging="360"/>
        <w:jc w:val="both"/>
        <w:rPr>
          <w:rFonts w:ascii="Arial" w:hAnsi="Arial" w:cs="Arial"/>
          <w:sz w:val="20"/>
          <w:szCs w:val="20"/>
        </w:rPr>
      </w:pPr>
      <w:r w:rsidRPr="0003627B">
        <w:rPr>
          <w:rFonts w:ascii="Arial" w:hAnsi="Arial" w:cs="Arial"/>
        </w:rPr>
        <w:t xml:space="preserve">       </w:t>
      </w:r>
    </w:p>
    <w:p w:rsidR="00010C6C" w:rsidRPr="0003627B" w:rsidRDefault="00010C6C" w:rsidP="00010C6C">
      <w:pPr>
        <w:jc w:val="both"/>
        <w:rPr>
          <w:rFonts w:ascii="Arial" w:hAnsi="Arial" w:cs="Arial"/>
        </w:rPr>
      </w:pPr>
    </w:p>
    <w:p w:rsidR="00010C6C" w:rsidRPr="0003627B" w:rsidRDefault="00010C6C" w:rsidP="00010C6C">
      <w:pPr>
        <w:tabs>
          <w:tab w:val="left" w:pos="180"/>
        </w:tabs>
        <w:jc w:val="both"/>
        <w:rPr>
          <w:rFonts w:ascii="Arial" w:hAnsi="Arial" w:cs="Arial"/>
          <w:b/>
          <w:i/>
        </w:rPr>
      </w:pPr>
      <w:r w:rsidRPr="0003627B">
        <w:rPr>
          <w:rFonts w:ascii="Arial" w:hAnsi="Arial" w:cs="Arial"/>
          <w:b/>
          <w:i/>
        </w:rPr>
        <w:t xml:space="preserve">Standards, Point of Contact </w:t>
      </w:r>
    </w:p>
    <w:p w:rsidR="00010C6C" w:rsidRPr="0003627B" w:rsidRDefault="00010C6C" w:rsidP="00010C6C">
      <w:pPr>
        <w:jc w:val="both"/>
        <w:rPr>
          <w:rFonts w:ascii="Arial" w:hAnsi="Arial" w:cs="Arial"/>
        </w:rPr>
      </w:pPr>
    </w:p>
    <w:p w:rsidR="00010C6C" w:rsidRPr="00D27551" w:rsidRDefault="00010C6C" w:rsidP="00010C6C">
      <w:pPr>
        <w:numPr>
          <w:ilvl w:val="0"/>
          <w:numId w:val="20"/>
        </w:numPr>
        <w:tabs>
          <w:tab w:val="clear" w:pos="1080"/>
          <w:tab w:val="num" w:pos="360"/>
        </w:tabs>
        <w:ind w:left="360" w:hanging="360"/>
        <w:jc w:val="both"/>
        <w:rPr>
          <w:rFonts w:ascii="Arial" w:hAnsi="Arial" w:cs="Arial"/>
          <w:color w:val="FF0000"/>
        </w:rPr>
      </w:pPr>
      <w:r w:rsidRPr="00D27551">
        <w:rPr>
          <w:rFonts w:ascii="Arial" w:hAnsi="Arial" w:cs="Arial"/>
          <w:noProof/>
          <w:color w:val="FF0000"/>
        </w:rPr>
        <mc:AlternateContent>
          <mc:Choice Requires="wps">
            <w:drawing>
              <wp:anchor distT="0" distB="0" distL="114300" distR="114300" simplePos="0" relativeHeight="251659264" behindDoc="0" locked="0" layoutInCell="1" allowOverlap="1" wp14:anchorId="51173001" wp14:editId="0199803E">
                <wp:simplePos x="0" y="0"/>
                <wp:positionH relativeFrom="column">
                  <wp:posOffset>-76200</wp:posOffset>
                </wp:positionH>
                <wp:positionV relativeFrom="paragraph">
                  <wp:posOffset>432435</wp:posOffset>
                </wp:positionV>
                <wp:extent cx="0" cy="200025"/>
                <wp:effectExtent l="9525" t="9525" r="952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pt;margin-top:34.05pt;width:0;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"/>
            </w:pict>
          </mc:Fallback>
        </mc:AlternateContent>
      </w:r>
      <w:r w:rsidRPr="00D27551">
        <w:rPr>
          <w:rFonts w:ascii="Arial" w:hAnsi="Arial" w:cs="Arial"/>
          <w:color w:val="FF0000"/>
        </w:rPr>
        <w:t xml:space="preserve">REVISIONS:  Corrections, additions and/or other suggested improvements should be sent by any convenient means to </w:t>
      </w:r>
      <w:hyperlink r:id="rId10" w:history="1">
        <w:r w:rsidRPr="00D27551">
          <w:rPr>
            <w:rStyle w:val="Hyperlink"/>
            <w:rFonts w:ascii="Arial" w:hAnsi="Arial" w:cs="Arial"/>
            <w:color w:val="FF0000"/>
            <w:lang w:val="en"/>
          </w:rPr>
          <w:t>fseditor@mx.uillinois.edu</w:t>
        </w:r>
      </w:hyperlink>
      <w:r w:rsidRPr="00D27551">
        <w:rPr>
          <w:rFonts w:ascii="Arial" w:hAnsi="Arial" w:cs="Arial"/>
          <w:color w:val="FF0000"/>
        </w:rPr>
        <w:t xml:space="preserve">, editor of the </w:t>
      </w:r>
      <w:r w:rsidRPr="00D27551">
        <w:rPr>
          <w:rFonts w:ascii="Arial" w:hAnsi="Arial" w:cs="Arial"/>
          <w:i/>
          <w:color w:val="FF0000"/>
        </w:rPr>
        <w:t>University of Illinois at Urbana-Champaign Facilities Standards</w:t>
      </w:r>
      <w:r w:rsidRPr="00D27551">
        <w:rPr>
          <w:rFonts w:ascii="Arial" w:hAnsi="Arial" w:cs="Arial"/>
          <w:color w:val="FF0000"/>
        </w:rPr>
        <w:t xml:space="preserve"> for appropriate action.</w:t>
      </w:r>
    </w:p>
    <w:p w:rsidR="00010C6C" w:rsidRPr="00D27551" w:rsidRDefault="00010C6C" w:rsidP="00010C6C">
      <w:pPr>
        <w:tabs>
          <w:tab w:val="num" w:pos="360"/>
        </w:tabs>
        <w:ind w:left="360" w:hanging="360"/>
        <w:jc w:val="both"/>
        <w:rPr>
          <w:rFonts w:ascii="Arial" w:hAnsi="Arial" w:cs="Arial"/>
          <w:color w:val="FFFF00"/>
        </w:rPr>
      </w:pPr>
    </w:p>
    <w:p w:rsidR="00010C6C" w:rsidRPr="00D27551" w:rsidRDefault="00010C6C" w:rsidP="00010C6C">
      <w:pPr>
        <w:autoSpaceDE w:val="0"/>
        <w:autoSpaceDN w:val="0"/>
        <w:adjustRightInd w:val="0"/>
        <w:jc w:val="both"/>
        <w:rPr>
          <w:rFonts w:ascii="Arial" w:hAnsi="Arial" w:cs="Arial"/>
          <w:b/>
          <w:i/>
          <w:color w:val="FFFF00"/>
        </w:rPr>
      </w:pPr>
      <w:r w:rsidRPr="00D27551">
        <w:rPr>
          <w:rFonts w:ascii="Arial" w:hAnsi="Arial" w:cs="Arial"/>
          <w:color w:val="FFFF00"/>
        </w:rPr>
        <w:t xml:space="preserve">POSTING CHANGES:  These </w:t>
      </w:r>
      <w:r w:rsidRPr="00D27551">
        <w:rPr>
          <w:rFonts w:ascii="Arial" w:hAnsi="Arial" w:cs="Arial"/>
          <w:i/>
          <w:color w:val="FFFF00"/>
        </w:rPr>
        <w:t>Standards</w:t>
      </w:r>
      <w:r w:rsidRPr="00D27551">
        <w:rPr>
          <w:rFonts w:ascii="Arial" w:hAnsi="Arial" w:cs="Arial"/>
          <w:color w:val="FFFF00"/>
        </w:rPr>
        <w:t xml:space="preserve"> will be revised on a periodic basis.  Changes and updates through addenda will typically not be incorporated into the main body of the </w:t>
      </w:r>
      <w:r w:rsidRPr="00D27551">
        <w:rPr>
          <w:rFonts w:ascii="Arial" w:hAnsi="Arial" w:cs="Arial"/>
          <w:i/>
          <w:color w:val="FFFF00"/>
        </w:rPr>
        <w:t>Standards</w:t>
      </w:r>
      <w:r w:rsidRPr="00D27551">
        <w:rPr>
          <w:rFonts w:ascii="Arial" w:hAnsi="Arial" w:cs="Arial"/>
          <w:color w:val="FFFF00"/>
        </w:rPr>
        <w:t xml:space="preserve"> until the next revision.  Revisions will be scheduled at a frequency of approximately every three to four years.  Updates to the </w:t>
      </w:r>
      <w:r w:rsidRPr="00D27551">
        <w:rPr>
          <w:rFonts w:ascii="Arial" w:hAnsi="Arial" w:cs="Arial"/>
          <w:i/>
          <w:color w:val="FFFF00"/>
        </w:rPr>
        <w:t>Standards</w:t>
      </w:r>
      <w:r w:rsidRPr="00D27551">
        <w:rPr>
          <w:rFonts w:ascii="Arial" w:hAnsi="Arial" w:cs="Arial"/>
          <w:color w:val="FFFF00"/>
        </w:rPr>
        <w:t xml:space="preserve"> shall be incorporated by means of an Addendum to the </w:t>
      </w:r>
      <w:r w:rsidRPr="00D27551">
        <w:rPr>
          <w:rFonts w:ascii="Arial" w:hAnsi="Arial" w:cs="Arial"/>
          <w:i/>
          <w:color w:val="FFFF00"/>
        </w:rPr>
        <w:t>Standards.</w:t>
      </w:r>
      <w:r w:rsidRPr="00D27551">
        <w:rPr>
          <w:rFonts w:ascii="Arial" w:hAnsi="Arial" w:cs="Arial"/>
          <w:color w:val="FFFF00"/>
        </w:rPr>
        <w:t xml:space="preserve"> </w:t>
      </w:r>
    </w:p>
    <w:p w:rsidR="009753DA" w:rsidRPr="004257A1" w:rsidRDefault="009753DA" w:rsidP="008127D3">
      <w:pPr>
        <w:pStyle w:val="BodyText2"/>
        <w:ind w:left="0"/>
        <w:jc w:val="both"/>
        <w:rPr>
          <w:color w:val="FF0000"/>
        </w:rPr>
      </w:pPr>
    </w:p>
    <w:sectPr w:rsidR="009753DA" w:rsidRPr="004257A1" w:rsidSect="00373E71">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963" w:rsidRDefault="006D2963">
      <w:r>
        <w:separator/>
      </w:r>
    </w:p>
  </w:endnote>
  <w:endnote w:type="continuationSeparator" w:id="0">
    <w:p w:rsidR="006D2963" w:rsidRDefault="006D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7FE" w:rsidRDefault="005747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5747FE">
    <w:pPr>
      <w:pStyle w:val="Footer"/>
      <w:rPr>
        <w:rFonts w:ascii="Arial" w:hAnsi="Arial" w:cs="Arial"/>
      </w:rPr>
    </w:pPr>
    <w:r w:rsidRPr="005747FE">
      <w:rPr>
        <w:rFonts w:ascii="Arial" w:hAnsi="Arial" w:cs="Arial"/>
      </w:rPr>
      <w:t xml:space="preserve">JULY </w:t>
    </w:r>
    <w:r w:rsidRPr="005747FE">
      <w:rPr>
        <w:rFonts w:ascii="Arial" w:hAnsi="Arial" w:cs="Arial"/>
      </w:rPr>
      <w:t>2014</w:t>
    </w:r>
    <w:bookmarkStart w:id="0" w:name="_GoBack"/>
    <w:bookmarkEnd w:id="0"/>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5747FE">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5747FE">
      <w:rPr>
        <w:rFonts w:ascii="Arial" w:hAnsi="Arial" w:cs="Arial"/>
        <w:noProof/>
        <w:snapToGrid w:val="0"/>
      </w:rPr>
      <w:t>2</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7FE" w:rsidRDefault="005747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963" w:rsidRDefault="006D2963">
      <w:r>
        <w:separator/>
      </w:r>
    </w:p>
  </w:footnote>
  <w:footnote w:type="continuationSeparator" w:id="0">
    <w:p w:rsidR="006D2963" w:rsidRDefault="006D2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7FE" w:rsidRDefault="005747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8F3590"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APPLICATION OF GUIDELINES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7FE" w:rsidRDefault="005747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1DB2697"/>
    <w:multiLevelType w:val="hybridMultilevel"/>
    <w:tmpl w:val="ED8E22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1BD04AA"/>
    <w:multiLevelType w:val="hybridMultilevel"/>
    <w:tmpl w:val="F3F25464"/>
    <w:lvl w:ilvl="0" w:tplc="DDDE444A">
      <w:start w:val="1"/>
      <w:numFmt w:val="decimal"/>
      <w:lvlText w:val="%1."/>
      <w:lvlJc w:val="left"/>
      <w:pPr>
        <w:tabs>
          <w:tab w:val="num" w:pos="2355"/>
        </w:tabs>
        <w:ind w:left="2355" w:hanging="375"/>
      </w:pPr>
      <w:rPr>
        <w:rFonts w:hint="default"/>
        <w:i w:val="0"/>
      </w:rPr>
    </w:lvl>
    <w:lvl w:ilvl="1" w:tplc="45CAD0BA">
      <w:numFmt w:val="none"/>
      <w:lvlText w:val=""/>
      <w:lvlJc w:val="left"/>
      <w:pPr>
        <w:tabs>
          <w:tab w:val="num" w:pos="2040"/>
        </w:tabs>
      </w:pPr>
    </w:lvl>
    <w:lvl w:ilvl="2" w:tplc="2AECE2F8">
      <w:numFmt w:val="none"/>
      <w:lvlText w:val=""/>
      <w:lvlJc w:val="left"/>
      <w:pPr>
        <w:tabs>
          <w:tab w:val="num" w:pos="2040"/>
        </w:tabs>
      </w:pPr>
    </w:lvl>
    <w:lvl w:ilvl="3" w:tplc="C63C8BB2">
      <w:numFmt w:val="none"/>
      <w:lvlText w:val=""/>
      <w:lvlJc w:val="left"/>
      <w:pPr>
        <w:tabs>
          <w:tab w:val="num" w:pos="2040"/>
        </w:tabs>
      </w:pPr>
    </w:lvl>
    <w:lvl w:ilvl="4" w:tplc="B7BE63AC">
      <w:numFmt w:val="none"/>
      <w:lvlText w:val=""/>
      <w:lvlJc w:val="left"/>
      <w:pPr>
        <w:tabs>
          <w:tab w:val="num" w:pos="2040"/>
        </w:tabs>
      </w:pPr>
    </w:lvl>
    <w:lvl w:ilvl="5" w:tplc="35EE5668">
      <w:numFmt w:val="none"/>
      <w:lvlText w:val=""/>
      <w:lvlJc w:val="left"/>
      <w:pPr>
        <w:tabs>
          <w:tab w:val="num" w:pos="2040"/>
        </w:tabs>
      </w:pPr>
    </w:lvl>
    <w:lvl w:ilvl="6" w:tplc="61DCB7D8">
      <w:numFmt w:val="none"/>
      <w:lvlText w:val=""/>
      <w:lvlJc w:val="left"/>
      <w:pPr>
        <w:tabs>
          <w:tab w:val="num" w:pos="2040"/>
        </w:tabs>
      </w:pPr>
    </w:lvl>
    <w:lvl w:ilvl="7" w:tplc="6226BEC2">
      <w:numFmt w:val="none"/>
      <w:lvlText w:val=""/>
      <w:lvlJc w:val="left"/>
      <w:pPr>
        <w:tabs>
          <w:tab w:val="num" w:pos="2040"/>
        </w:tabs>
      </w:pPr>
    </w:lvl>
    <w:lvl w:ilvl="8" w:tplc="8FAAE5B0">
      <w:numFmt w:val="none"/>
      <w:lvlText w:val=""/>
      <w:lvlJc w:val="left"/>
      <w:pPr>
        <w:tabs>
          <w:tab w:val="num" w:pos="2040"/>
        </w:tabs>
      </w:pPr>
    </w:lvl>
  </w:abstractNum>
  <w:abstractNum w:abstractNumId="8">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1">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4">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5">
    <w:nsid w:val="5721682B"/>
    <w:multiLevelType w:val="hybridMultilevel"/>
    <w:tmpl w:val="EDA8DA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CFE4BF9"/>
    <w:multiLevelType w:val="hybridMultilevel"/>
    <w:tmpl w:val="A928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8350D81"/>
    <w:multiLevelType w:val="hybridMultilevel"/>
    <w:tmpl w:val="884EA148"/>
    <w:lvl w:ilvl="0" w:tplc="C764E634">
      <w:start w:val="1"/>
      <w:numFmt w:val="decimal"/>
      <w:lvlText w:val="%1."/>
      <w:lvlJc w:val="left"/>
      <w:pPr>
        <w:tabs>
          <w:tab w:val="num" w:pos="1080"/>
        </w:tabs>
        <w:ind w:left="1080" w:hanging="720"/>
      </w:pPr>
      <w:rPr>
        <w:rFonts w:hint="default"/>
        <w:color w:val="00000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0"/>
  </w:num>
  <w:num w:numId="2">
    <w:abstractNumId w:val="14"/>
  </w:num>
  <w:num w:numId="3">
    <w:abstractNumId w:val="6"/>
  </w:num>
  <w:num w:numId="4">
    <w:abstractNumId w:val="8"/>
  </w:num>
  <w:num w:numId="5">
    <w:abstractNumId w:val="18"/>
  </w:num>
  <w:num w:numId="6">
    <w:abstractNumId w:val="13"/>
  </w:num>
  <w:num w:numId="7">
    <w:abstractNumId w:val="9"/>
  </w:num>
  <w:num w:numId="8">
    <w:abstractNumId w:val="10"/>
    <w:lvlOverride w:ilvl="0">
      <w:startOverride w:val="1"/>
    </w:lvlOverride>
  </w:num>
  <w:num w:numId="9">
    <w:abstractNumId w:val="1"/>
  </w:num>
  <w:num w:numId="10">
    <w:abstractNumId w:val="12"/>
  </w:num>
  <w:num w:numId="11">
    <w:abstractNumId w:val="5"/>
  </w:num>
  <w:num w:numId="12">
    <w:abstractNumId w:val="4"/>
  </w:num>
  <w:num w:numId="13">
    <w:abstractNumId w:val="3"/>
  </w:num>
  <w:num w:numId="14">
    <w:abstractNumId w:val="0"/>
  </w:num>
  <w:num w:numId="15">
    <w:abstractNumId w:val="11"/>
  </w:num>
  <w:num w:numId="16">
    <w:abstractNumId w:val="7"/>
  </w:num>
  <w:num w:numId="17">
    <w:abstractNumId w:val="16"/>
  </w:num>
  <w:num w:numId="18">
    <w:abstractNumId w:val="15"/>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0C6C"/>
    <w:rsid w:val="000D04EF"/>
    <w:rsid w:val="001956BE"/>
    <w:rsid w:val="001A6A75"/>
    <w:rsid w:val="001B2553"/>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40F4"/>
    <w:rsid w:val="004C5D71"/>
    <w:rsid w:val="004C7A62"/>
    <w:rsid w:val="004C7F65"/>
    <w:rsid w:val="004F4AD4"/>
    <w:rsid w:val="0052089C"/>
    <w:rsid w:val="00523071"/>
    <w:rsid w:val="005747FE"/>
    <w:rsid w:val="00591B57"/>
    <w:rsid w:val="005933FC"/>
    <w:rsid w:val="005C55CD"/>
    <w:rsid w:val="006942CA"/>
    <w:rsid w:val="006A4F9B"/>
    <w:rsid w:val="006A71E4"/>
    <w:rsid w:val="006D1D15"/>
    <w:rsid w:val="006D2963"/>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85013"/>
    <w:rsid w:val="008922A5"/>
    <w:rsid w:val="008A150B"/>
    <w:rsid w:val="008E5340"/>
    <w:rsid w:val="008F359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52241"/>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27551"/>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Bullet">
    <w:name w:val="List Bullet"/>
    <w:basedOn w:val="Normal"/>
    <w:rsid w:val="00010C6C"/>
    <w:rPr>
      <w:sz w:val="24"/>
      <w:szCs w:val="24"/>
    </w:rPr>
  </w:style>
  <w:style w:type="character" w:styleId="Hyperlink">
    <w:name w:val="Hyperlink"/>
    <w:rsid w:val="00010C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Bullet">
    <w:name w:val="List Bullet"/>
    <w:basedOn w:val="Normal"/>
    <w:rsid w:val="00010C6C"/>
    <w:rPr>
      <w:sz w:val="24"/>
      <w:szCs w:val="24"/>
    </w:rPr>
  </w:style>
  <w:style w:type="character" w:styleId="Hyperlink">
    <w:name w:val="Hyperlink"/>
    <w:rsid w:val="00010C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fseditor@mx.uillinois.edu" TargetMode="External"/><Relationship Id="rId4" Type="http://schemas.microsoft.com/office/2007/relationships/stylesWithEffects" Target="stylesWithEffects.xml"/><Relationship Id="rId9" Type="http://schemas.openxmlformats.org/officeDocument/2006/relationships/hyperlink" Target="http://www.cdb.state.il.u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0BD0-0812-4999-ACB9-B5A3C09DA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867</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6014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dc:title>
  <dc:creator>UNL</dc:creator>
  <cp:lastModifiedBy>Setup</cp:lastModifiedBy>
  <cp:revision>1</cp:revision>
  <cp:lastPrinted>2011-01-07T15:00:00Z</cp:lastPrinted>
  <dcterms:created xsi:type="dcterms:W3CDTF">2013-02-01T17:41:00Z</dcterms:created>
  <dcterms:modified xsi:type="dcterms:W3CDTF">2014-05-27T19:26:00Z</dcterms:modified>
  <cp:version>1</cp:version>
</cp:coreProperties>
</file>